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46" w:rsidRPr="00AD4C57" w:rsidRDefault="009F7546" w:rsidP="00450A65">
      <w:pPr>
        <w:pStyle w:val="Heading1"/>
        <w:spacing w:before="0" w:line="240" w:lineRule="auto"/>
        <w:rPr>
          <w:rFonts w:ascii="Calibri" w:hAnsi="Calibri" w:cs="Calibri"/>
          <w:lang w:val="en-GB"/>
        </w:rPr>
      </w:pPr>
      <w:r w:rsidRPr="00AD4C57">
        <w:rPr>
          <w:rFonts w:ascii="Calibri" w:hAnsi="Calibri" w:cs="Calibri"/>
          <w:lang w:val="en-GB"/>
        </w:rPr>
        <w:t xml:space="preserve">Collaboration on ITS Communication Standards </w:t>
      </w:r>
    </w:p>
    <w:p w:rsidR="009F7546" w:rsidRPr="00AD4C57" w:rsidRDefault="009F7546" w:rsidP="00212BE9">
      <w:pPr>
        <w:pStyle w:val="Heading2"/>
        <w:spacing w:line="240" w:lineRule="auto"/>
        <w:rPr>
          <w:rFonts w:ascii="Calibri" w:hAnsi="Calibri" w:cs="Calibri"/>
          <w:lang w:val="en-GB"/>
        </w:rPr>
      </w:pPr>
      <w:r>
        <w:rPr>
          <w:rFonts w:ascii="Calibri" w:hAnsi="Calibri" w:cs="Calibri"/>
          <w:lang w:val="en-GB"/>
        </w:rPr>
        <w:t>2</w:t>
      </w:r>
      <w:r w:rsidR="00212BE9">
        <w:rPr>
          <w:rFonts w:ascii="Calibri" w:hAnsi="Calibri" w:cs="Calibri"/>
          <w:lang w:val="en-GB"/>
        </w:rPr>
        <w:t>6 and 28 June</w:t>
      </w:r>
      <w:r>
        <w:rPr>
          <w:rFonts w:ascii="Calibri" w:hAnsi="Calibri" w:cs="Calibri"/>
          <w:lang w:val="en-GB"/>
        </w:rPr>
        <w:t xml:space="preserve"> 2013, </w:t>
      </w:r>
      <w:r w:rsidR="00212BE9">
        <w:rPr>
          <w:rFonts w:ascii="Calibri" w:hAnsi="Calibri" w:cs="Calibri"/>
          <w:lang w:val="en-GB"/>
        </w:rPr>
        <w:t>Geneva, Switzerland</w:t>
      </w:r>
    </w:p>
    <w:p w:rsidR="009F7546" w:rsidRPr="00AD4C57" w:rsidRDefault="009F7546" w:rsidP="00450A65">
      <w:pPr>
        <w:pStyle w:val="Heading3"/>
        <w:spacing w:line="240" w:lineRule="auto"/>
        <w:rPr>
          <w:rFonts w:ascii="Calibri" w:hAnsi="Calibri" w:cs="Calibri"/>
          <w:lang w:val="en-GB"/>
        </w:rPr>
      </w:pPr>
      <w:r>
        <w:rPr>
          <w:rFonts w:ascii="Calibri" w:hAnsi="Calibri" w:cs="Calibri"/>
          <w:lang w:val="en-GB"/>
        </w:rPr>
        <w:t>M</w:t>
      </w:r>
      <w:r w:rsidRPr="00AD4C57">
        <w:rPr>
          <w:rFonts w:ascii="Calibri" w:hAnsi="Calibri" w:cs="Calibri"/>
          <w:lang w:val="en-GB"/>
        </w:rPr>
        <w:t>eeting report</w:t>
      </w:r>
    </w:p>
    <w:p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rsidR="009F7546" w:rsidRDefault="009F7546" w:rsidP="00BF1304">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on 2</w:t>
      </w:r>
      <w:r w:rsidR="000E4168">
        <w:rPr>
          <w:rFonts w:cs="Calibri"/>
          <w:lang w:val="en-GB"/>
        </w:rPr>
        <w:t>6</w:t>
      </w:r>
      <w:r w:rsidR="00BF1304">
        <w:rPr>
          <w:rFonts w:cs="Calibri"/>
          <w:lang w:val="en-GB"/>
        </w:rPr>
        <w:t> </w:t>
      </w:r>
      <w:r w:rsidR="000E4168">
        <w:rPr>
          <w:rFonts w:cs="Calibri"/>
          <w:lang w:val="en-GB"/>
        </w:rPr>
        <w:t xml:space="preserve">and 28 June </w:t>
      </w:r>
      <w:r>
        <w:rPr>
          <w:rFonts w:cs="Calibri"/>
          <w:lang w:val="en-GB"/>
        </w:rPr>
        <w:t xml:space="preserve">2013 at </w:t>
      </w:r>
      <w:r w:rsidR="000E4168">
        <w:rPr>
          <w:rFonts w:cs="Calibri"/>
          <w:lang w:val="en-GB"/>
        </w:rPr>
        <w:t>ITU headquarters in Geneva, Switzerland</w:t>
      </w:r>
      <w:r>
        <w:rPr>
          <w:rFonts w:cs="Calibri"/>
          <w:lang w:val="en-GB"/>
        </w:rPr>
        <w:t xml:space="preserve">. </w:t>
      </w:r>
    </w:p>
    <w:p w:rsidR="009F7546" w:rsidRPr="00AD4C57" w:rsidRDefault="009F7546" w:rsidP="00450A65">
      <w:pPr>
        <w:suppressAutoHyphens/>
        <w:adjustRightInd w:val="0"/>
        <w:spacing w:before="240" w:after="0" w:line="240" w:lineRule="auto"/>
        <w:rPr>
          <w:rFonts w:cs="Calibri"/>
          <w:lang w:val="en-GB"/>
        </w:rPr>
      </w:pPr>
      <w:r w:rsidRPr="00AD4C57">
        <w:rPr>
          <w:rFonts w:cs="Calibri"/>
          <w:lang w:val="en-GB"/>
        </w:rPr>
        <w:t xml:space="preserve">Russell Shields </w:t>
      </w:r>
      <w:r>
        <w:rPr>
          <w:rFonts w:cs="Calibri"/>
          <w:lang w:val="en-GB"/>
        </w:rPr>
        <w:t xml:space="preserve">of </w:t>
      </w:r>
      <w:r w:rsidRPr="00AD4C57">
        <w:rPr>
          <w:rFonts w:cs="Calibri"/>
          <w:lang w:val="en-GB"/>
        </w:rPr>
        <w:t>Ygomi LLC</w:t>
      </w:r>
      <w:r>
        <w:rPr>
          <w:rFonts w:cs="Calibri"/>
          <w:lang w:val="en-GB"/>
        </w:rPr>
        <w:t xml:space="preserve"> chaired the meeting</w:t>
      </w:r>
      <w:r w:rsidRPr="00AD4C57">
        <w:rPr>
          <w:rFonts w:cs="Calibri"/>
          <w:lang w:val="en-GB"/>
        </w:rPr>
        <w:t xml:space="preserve">. </w:t>
      </w:r>
    </w:p>
    <w:p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rsidR="009F7546" w:rsidRDefault="009F7546" w:rsidP="009B31F8">
      <w:pPr>
        <w:suppressAutoHyphens/>
        <w:adjustRightInd w:val="0"/>
        <w:spacing w:before="240"/>
        <w:rPr>
          <w:rFonts w:cs="Calibri"/>
          <w:lang w:val="en-GB"/>
        </w:rPr>
      </w:pPr>
      <w:r w:rsidRPr="00AD4C57">
        <w:rPr>
          <w:rFonts w:cs="Calibri"/>
          <w:lang w:val="en-GB"/>
        </w:rPr>
        <w:t>The Chairman welcomed the participants (</w:t>
      </w:r>
      <w:r w:rsidR="000E4168">
        <w:rPr>
          <w:rFonts w:cs="Calibri"/>
          <w:lang w:val="en-GB"/>
        </w:rPr>
        <w:t>12</w:t>
      </w:r>
      <w:r>
        <w:rPr>
          <w:rFonts w:cs="Calibri"/>
          <w:lang w:val="en-GB"/>
        </w:rPr>
        <w:t xml:space="preserve"> </w:t>
      </w:r>
      <w:r w:rsidRPr="00AD4C57">
        <w:rPr>
          <w:rFonts w:cs="Calibri"/>
          <w:lang w:val="en-GB"/>
        </w:rPr>
        <w:t>on-site</w:t>
      </w:r>
      <w:r>
        <w:rPr>
          <w:rFonts w:cs="Calibri"/>
          <w:lang w:val="en-GB"/>
        </w:rPr>
        <w:t xml:space="preserve">, </w:t>
      </w:r>
      <w:r w:rsidR="000E4168">
        <w:rPr>
          <w:rFonts w:cs="Calibri"/>
          <w:lang w:val="en-GB"/>
        </w:rPr>
        <w:t>6</w:t>
      </w:r>
      <w:r>
        <w:rPr>
          <w:rFonts w:cs="Calibri"/>
          <w:lang w:val="en-GB"/>
        </w:rPr>
        <w:t xml:space="preserve"> </w:t>
      </w:r>
      <w:r w:rsidRPr="00AD4C57">
        <w:rPr>
          <w:rFonts w:cs="Calibri"/>
          <w:lang w:val="en-GB"/>
        </w:rPr>
        <w:t>remote</w:t>
      </w:r>
      <w:r>
        <w:rPr>
          <w:rFonts w:cs="Calibri"/>
          <w:lang w:val="en-GB"/>
        </w:rPr>
        <w:t>;</w:t>
      </w:r>
      <w:r w:rsidRPr="003103EA">
        <w:rPr>
          <w:rFonts w:cs="Calibri"/>
          <w:lang w:val="en-GB"/>
        </w:rPr>
        <w:t xml:space="preserve"> </w:t>
      </w:r>
      <w:r>
        <w:rPr>
          <w:rFonts w:cs="Calibri"/>
          <w:lang w:val="en-GB"/>
        </w:rPr>
        <w:t>t</w:t>
      </w:r>
      <w:r w:rsidRPr="00AD4C57">
        <w:rPr>
          <w:rFonts w:cs="Calibri"/>
          <w:lang w:val="en-GB"/>
        </w:rPr>
        <w:t xml:space="preserve">he final list of participants is reproduced in </w:t>
      </w:r>
      <w:hyperlink r:id="rId9" w:history="1">
        <w:r w:rsidRPr="00AE260E">
          <w:rPr>
            <w:rStyle w:val="Hyperlink"/>
            <w:rFonts w:cs="Arial"/>
          </w:rPr>
          <w:t>Doc 00</w:t>
        </w:r>
        <w:r w:rsidR="009B31F8">
          <w:rPr>
            <w:rStyle w:val="Hyperlink"/>
            <w:rFonts w:cs="Arial"/>
          </w:rPr>
          <w:t>8</w:t>
        </w:r>
      </w:hyperlink>
      <w:r>
        <w:rPr>
          <w:rFonts w:cs="Calibri"/>
          <w:lang w:val="en-GB"/>
        </w:rPr>
        <w:t xml:space="preserve">). </w:t>
      </w:r>
    </w:p>
    <w:p w:rsidR="009F7546" w:rsidRDefault="009F7546" w:rsidP="00A122CE">
      <w:pPr>
        <w:suppressAutoHyphens/>
        <w:adjustRightInd w:val="0"/>
        <w:spacing w:before="240" w:after="0" w:line="240" w:lineRule="auto"/>
        <w:rPr>
          <w:rFonts w:cs="Calibri"/>
          <w:lang w:val="en-GB"/>
        </w:rPr>
      </w:pPr>
      <w:r w:rsidRPr="00AD4C57">
        <w:rPr>
          <w:rFonts w:cs="Calibri"/>
          <w:lang w:val="en-GB"/>
        </w:rPr>
        <w:t xml:space="preserve">The </w:t>
      </w:r>
      <w:r w:rsidR="006821BC" w:rsidRPr="00AD4C57">
        <w:rPr>
          <w:rFonts w:cs="Calibri"/>
          <w:lang w:val="en-GB"/>
        </w:rPr>
        <w:t>agenda approved</w:t>
      </w:r>
      <w:r w:rsidRPr="00AD4C57">
        <w:rPr>
          <w:rFonts w:cs="Calibri"/>
          <w:lang w:val="en-GB"/>
        </w:rPr>
        <w:t xml:space="preserve"> by the meeting is reproduced in </w:t>
      </w:r>
      <w:hyperlink r:id="rId10" w:history="1">
        <w:r w:rsidRPr="00AE260E">
          <w:rPr>
            <w:rStyle w:val="Hyperlink"/>
            <w:rFonts w:cs="Calibri"/>
            <w:lang w:val="en-GB"/>
          </w:rPr>
          <w:t>Doc 001</w:t>
        </w:r>
      </w:hyperlink>
      <w:r w:rsidRPr="00A157D7">
        <w:rPr>
          <w:rFonts w:cs="Calibri"/>
          <w:lang w:val="en-GB"/>
        </w:rPr>
        <w:t>.</w:t>
      </w:r>
    </w:p>
    <w:p w:rsidR="009F7546" w:rsidRPr="00A122CE" w:rsidRDefault="009F7546" w:rsidP="00A122CE">
      <w:pPr>
        <w:pStyle w:val="ListParagraph"/>
        <w:numPr>
          <w:ilvl w:val="0"/>
          <w:numId w:val="1"/>
        </w:numPr>
        <w:suppressAutoHyphens/>
        <w:adjustRightInd w:val="0"/>
        <w:spacing w:before="240"/>
        <w:rPr>
          <w:b/>
          <w:bCs/>
          <w:lang w:val="en-GB"/>
        </w:rPr>
      </w:pPr>
      <w:r>
        <w:rPr>
          <w:b/>
          <w:bCs/>
          <w:lang w:val="en-GB"/>
        </w:rPr>
        <w:t>Presentation of incoming documents</w:t>
      </w:r>
    </w:p>
    <w:p w:rsidR="00CD65DB" w:rsidRDefault="00A509C6" w:rsidP="00FE2237">
      <w:pPr>
        <w:suppressAutoHyphens/>
        <w:adjustRightInd w:val="0"/>
        <w:spacing w:before="240"/>
        <w:rPr>
          <w:rFonts w:cs="Calibri"/>
        </w:rPr>
      </w:pPr>
      <w:r w:rsidRPr="00A509C6">
        <w:rPr>
          <w:rFonts w:cs="Calibri"/>
        </w:rPr>
        <w:t xml:space="preserve">ITU-R WP 5A Liaison Rapporteur Paul Najarian </w:t>
      </w:r>
      <w:r w:rsidR="00FE2237">
        <w:rPr>
          <w:rFonts w:cs="Calibri"/>
        </w:rPr>
        <w:t>gave an update on activities leading to</w:t>
      </w:r>
      <w:r w:rsidRPr="00A509C6">
        <w:rPr>
          <w:rFonts w:cs="Calibri"/>
        </w:rPr>
        <w:t xml:space="preserve"> </w:t>
      </w:r>
      <w:r>
        <w:rPr>
          <w:rFonts w:cs="Calibri"/>
        </w:rPr>
        <w:t>t</w:t>
      </w:r>
      <w:r w:rsidRPr="00A509C6">
        <w:rPr>
          <w:rFonts w:cs="Calibri"/>
        </w:rPr>
        <w:t>he World Radiocommunication Conference 2015 (</w:t>
      </w:r>
      <w:hyperlink r:id="rId11" w:history="1">
        <w:r w:rsidRPr="00A509C6">
          <w:rPr>
            <w:rStyle w:val="Hyperlink"/>
            <w:rFonts w:cs="Calibri"/>
          </w:rPr>
          <w:t>WRC-15</w:t>
        </w:r>
      </w:hyperlink>
      <w:r>
        <w:rPr>
          <w:rFonts w:cs="Calibri"/>
        </w:rPr>
        <w:t xml:space="preserve">), </w:t>
      </w:r>
      <w:r w:rsidR="00FE2237">
        <w:rPr>
          <w:rFonts w:cs="Calibri"/>
        </w:rPr>
        <w:t xml:space="preserve">specifically </w:t>
      </w:r>
      <w:r w:rsidRPr="00A509C6">
        <w:rPr>
          <w:rFonts w:cs="Calibri"/>
        </w:rPr>
        <w:t>Agenda It</w:t>
      </w:r>
      <w:r>
        <w:rPr>
          <w:rFonts w:cs="Calibri"/>
        </w:rPr>
        <w:t>em 1.18</w:t>
      </w:r>
      <w:r w:rsidR="00FE2237">
        <w:rPr>
          <w:rFonts w:cs="Calibri"/>
        </w:rPr>
        <w:t xml:space="preserve"> </w:t>
      </w:r>
      <w:r w:rsidR="00FE2237" w:rsidRPr="00FE2237">
        <w:rPr>
          <w:rFonts w:cs="Calibri"/>
          <w:i/>
          <w:iCs/>
        </w:rPr>
        <w:t>“to consider a primary allocation to the radiolocation service for automotive applications in the 77.5-78.0 GHz frequency band in accordance with Resolution 654 (WRC-12)”</w:t>
      </w:r>
      <w:r w:rsidR="00FE2237">
        <w:rPr>
          <w:rFonts w:cs="Calibri"/>
        </w:rPr>
        <w:t xml:space="preserve">. He presented </w:t>
      </w:r>
      <w:hyperlink r:id="rId12" w:history="1">
        <w:r w:rsidR="00FE2237" w:rsidRPr="00FE2237">
          <w:rPr>
            <w:rStyle w:val="Hyperlink"/>
            <w:rFonts w:cs="Calibri"/>
          </w:rPr>
          <w:t>Doc 002</w:t>
        </w:r>
      </w:hyperlink>
      <w:r w:rsidR="00FE2237">
        <w:rPr>
          <w:rFonts w:cs="Calibri"/>
        </w:rPr>
        <w:t xml:space="preserve"> (a skeleton of an ITU-R Recommendation on radio interfaces for vehicle-to-vehicle and vehicle-to-infrastructure communication) and </w:t>
      </w:r>
      <w:hyperlink r:id="rId13" w:history="1">
        <w:r w:rsidR="00FE2237" w:rsidRPr="00FE2237">
          <w:rPr>
            <w:rStyle w:val="Hyperlink"/>
            <w:rFonts w:cs="Calibri"/>
          </w:rPr>
          <w:t>Doc 003</w:t>
        </w:r>
      </w:hyperlink>
      <w:r w:rsidR="00FE2237">
        <w:rPr>
          <w:rFonts w:cs="Calibri"/>
        </w:rPr>
        <w:t xml:space="preserve"> (an information paper on DSRC in the 5.9 GHz band).</w:t>
      </w:r>
    </w:p>
    <w:p w:rsidR="00FE2237" w:rsidRDefault="00C7604A"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rPr>
      </w:pPr>
      <w:r w:rsidRPr="00C7604A">
        <w:rPr>
          <w:rFonts w:cs="Calibri"/>
          <w:u w:val="single"/>
        </w:rPr>
        <w:t>Action</w:t>
      </w:r>
      <w:r w:rsidR="0016298D">
        <w:rPr>
          <w:rFonts w:cs="Calibri"/>
          <w:u w:val="single"/>
        </w:rPr>
        <w:t xml:space="preserve"> (1) ALL</w:t>
      </w:r>
      <w:r w:rsidRPr="00C7604A">
        <w:rPr>
          <w:rFonts w:cs="Calibri"/>
          <w:u w:val="single"/>
        </w:rPr>
        <w:t>:</w:t>
      </w:r>
      <w:r>
        <w:rPr>
          <w:rFonts w:cs="Calibri"/>
        </w:rPr>
        <w:t xml:space="preserve"> </w:t>
      </w:r>
      <w:r>
        <w:rPr>
          <w:rFonts w:cs="Calibri"/>
        </w:rPr>
        <w:tab/>
      </w:r>
      <w:r w:rsidR="00FE2237">
        <w:rPr>
          <w:rFonts w:cs="Calibri"/>
        </w:rPr>
        <w:t>Input is invited to the next ITU-R WP 5A meeting (</w:t>
      </w:r>
      <w:hyperlink r:id="rId14" w:history="1">
        <w:r w:rsidR="00FE2237" w:rsidRPr="00FE2237">
          <w:rPr>
            <w:rStyle w:val="Hyperlink"/>
            <w:rFonts w:cs="Calibri"/>
          </w:rPr>
          <w:t>18-28 November 2013, Geneva, Switzerland</w:t>
        </w:r>
      </w:hyperlink>
      <w:r w:rsidR="00FE2237">
        <w:rPr>
          <w:rFonts w:cs="Calibri"/>
        </w:rPr>
        <w:t xml:space="preserve">) to fill the skeleton in </w:t>
      </w:r>
      <w:r w:rsidR="00002AE1">
        <w:rPr>
          <w:rFonts w:cs="Calibri"/>
        </w:rPr>
        <w:t xml:space="preserve">Attachment 1 of </w:t>
      </w:r>
      <w:r w:rsidR="00FE2237">
        <w:rPr>
          <w:rFonts w:cs="Calibri"/>
        </w:rPr>
        <w:t xml:space="preserve">Doc 002 with </w:t>
      </w:r>
      <w:r>
        <w:rPr>
          <w:rFonts w:cs="Calibri"/>
        </w:rPr>
        <w:t>text describing</w:t>
      </w:r>
      <w:r w:rsidR="00FE2237">
        <w:rPr>
          <w:rFonts w:cs="Calibri"/>
        </w:rPr>
        <w:t xml:space="preserve"> radio interface standards, e.g., from ETSI, IEEE and ARIB.</w:t>
      </w:r>
      <w:r w:rsidR="00002AE1">
        <w:rPr>
          <w:rFonts w:cs="Calibri"/>
        </w:rPr>
        <w:t xml:space="preserve"> Attachment 1 of Doc 003 may represent an input to the draft ITU-R Recommendation.</w:t>
      </w:r>
    </w:p>
    <w:p w:rsidR="00B041C5" w:rsidRDefault="00B041C5"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rPr>
      </w:pPr>
      <w:r w:rsidRPr="00B041C5">
        <w:rPr>
          <w:rFonts w:cs="Calibri"/>
          <w:u w:val="single"/>
        </w:rPr>
        <w:t>Action</w:t>
      </w:r>
      <w:r w:rsidR="0016298D">
        <w:rPr>
          <w:rFonts w:cs="Calibri"/>
          <w:u w:val="single"/>
        </w:rPr>
        <w:t xml:space="preserve"> (2) ALL</w:t>
      </w:r>
      <w:r w:rsidRPr="00B041C5">
        <w:rPr>
          <w:rFonts w:cs="Calibri"/>
          <w:u w:val="single"/>
        </w:rPr>
        <w:t>:</w:t>
      </w:r>
      <w:r>
        <w:rPr>
          <w:rFonts w:cs="Calibri"/>
        </w:rPr>
        <w:t xml:space="preserve"> </w:t>
      </w:r>
      <w:r w:rsidR="0016298D">
        <w:rPr>
          <w:rFonts w:cs="Calibri"/>
        </w:rPr>
        <w:tab/>
      </w:r>
      <w:r>
        <w:rPr>
          <w:rFonts w:cs="Calibri"/>
        </w:rPr>
        <w:t>Further input is sought on the definitions of automobile, vehicle, and motor vehicle.</w:t>
      </w:r>
    </w:p>
    <w:p w:rsidR="0016298D" w:rsidRDefault="0016298D" w:rsidP="0016298D">
      <w:pPr>
        <w:pStyle w:val="ListParagraph"/>
        <w:suppressAutoHyphens/>
        <w:adjustRightInd w:val="0"/>
        <w:spacing w:before="240"/>
        <w:ind w:left="360"/>
        <w:rPr>
          <w:b/>
          <w:bCs/>
        </w:rPr>
      </w:pPr>
    </w:p>
    <w:p w:rsidR="0016298D" w:rsidRDefault="0016298D" w:rsidP="0016298D">
      <w:pPr>
        <w:pStyle w:val="ListParagraph"/>
        <w:suppressAutoHyphens/>
        <w:adjustRightInd w:val="0"/>
        <w:spacing w:before="240"/>
        <w:ind w:left="360"/>
        <w:rPr>
          <w:b/>
          <w:bCs/>
        </w:rPr>
      </w:pPr>
    </w:p>
    <w:p w:rsidR="00A556AC" w:rsidRPr="00A93BD8" w:rsidRDefault="00A93BD8" w:rsidP="00A93BD8">
      <w:pPr>
        <w:pStyle w:val="ListParagraph"/>
        <w:numPr>
          <w:ilvl w:val="0"/>
          <w:numId w:val="1"/>
        </w:numPr>
        <w:suppressAutoHyphens/>
        <w:adjustRightInd w:val="0"/>
        <w:spacing w:before="240"/>
        <w:rPr>
          <w:b/>
          <w:bCs/>
        </w:rPr>
      </w:pPr>
      <w:r>
        <w:rPr>
          <w:b/>
          <w:bCs/>
        </w:rPr>
        <w:lastRenderedPageBreak/>
        <w:t xml:space="preserve">ITS communications requirements – Work </w:t>
      </w:r>
      <w:r w:rsidR="00A556AC" w:rsidRPr="00A93BD8">
        <w:rPr>
          <w:b/>
          <w:bCs/>
        </w:rPr>
        <w:t>Item 1</w:t>
      </w:r>
    </w:p>
    <w:p w:rsidR="00002AE1" w:rsidRDefault="00377EDF" w:rsidP="00DB790E">
      <w:pPr>
        <w:suppressAutoHyphens/>
        <w:adjustRightInd w:val="0"/>
        <w:spacing w:before="240"/>
        <w:rPr>
          <w:rFonts w:cs="Calibri"/>
        </w:rPr>
      </w:pPr>
      <w:r>
        <w:rPr>
          <w:rFonts w:cs="Calibri"/>
        </w:rPr>
        <w:t>Scott Pennock (QNX) then presented a Liaison Statement (</w:t>
      </w:r>
      <w:hyperlink r:id="rId15" w:history="1">
        <w:r w:rsidRPr="00377EDF">
          <w:rPr>
            <w:rStyle w:val="Hyperlink"/>
            <w:rFonts w:cs="Calibri"/>
          </w:rPr>
          <w:t>Doc 005</w:t>
        </w:r>
      </w:hyperlink>
      <w:r>
        <w:rPr>
          <w:rFonts w:cs="Calibri"/>
        </w:rPr>
        <w:t xml:space="preserve">) from ITU-T Study Group 12 to Study Group 16, for information to the Collaboration. The document provides feedback on QoS and </w:t>
      </w:r>
      <w:proofErr w:type="spellStart"/>
      <w:r>
        <w:rPr>
          <w:rFonts w:cs="Calibri"/>
        </w:rPr>
        <w:t>QoE</w:t>
      </w:r>
      <w:proofErr w:type="spellEnd"/>
      <w:r>
        <w:rPr>
          <w:rFonts w:cs="Calibri"/>
        </w:rPr>
        <w:t xml:space="preserve"> aspects of the ITS communication requirements document developed by the Collaboration</w:t>
      </w:r>
      <w:r w:rsidR="00B041C5">
        <w:rPr>
          <w:rFonts w:cs="Calibri"/>
        </w:rPr>
        <w:t xml:space="preserve"> (see </w:t>
      </w:r>
      <w:hyperlink r:id="rId16" w:history="1">
        <w:r w:rsidR="00B041C5" w:rsidRPr="00B041C5">
          <w:rPr>
            <w:rStyle w:val="Hyperlink"/>
            <w:rFonts w:cs="Calibri"/>
          </w:rPr>
          <w:t>version of August 2012</w:t>
        </w:r>
      </w:hyperlink>
      <w:r w:rsidR="00B041C5">
        <w:rPr>
          <w:rFonts w:cs="Calibri"/>
        </w:rPr>
        <w:t>)</w:t>
      </w:r>
      <w:r>
        <w:rPr>
          <w:rFonts w:cs="Calibri"/>
        </w:rPr>
        <w:t xml:space="preserve">. </w:t>
      </w:r>
      <w:r w:rsidR="00B041C5">
        <w:rPr>
          <w:rFonts w:cs="Calibri"/>
        </w:rPr>
        <w:t>Doc 005</w:t>
      </w:r>
      <w:r>
        <w:rPr>
          <w:rFonts w:cs="Calibri"/>
        </w:rPr>
        <w:t xml:space="preserve"> proposes </w:t>
      </w:r>
      <w:r>
        <w:t>to categorize parameters with a priority relative to each-other</w:t>
      </w:r>
      <w:r>
        <w:rPr>
          <w:rFonts w:cs="Calibri"/>
        </w:rPr>
        <w:t xml:space="preserve"> and to </w:t>
      </w:r>
      <w:r w:rsidRPr="00377EDF">
        <w:rPr>
          <w:rFonts w:cs="Calibri"/>
        </w:rPr>
        <w:t xml:space="preserve">organize performance parameters according to a 3x3 matrix, first described in Recommendation </w:t>
      </w:r>
      <w:hyperlink r:id="rId17" w:history="1">
        <w:r w:rsidRPr="00377EDF">
          <w:rPr>
            <w:rStyle w:val="Hyperlink"/>
            <w:rFonts w:cs="Calibri"/>
          </w:rPr>
          <w:t>ITU</w:t>
        </w:r>
        <w:r w:rsidR="00DB790E">
          <w:rPr>
            <w:rStyle w:val="Hyperlink"/>
            <w:rFonts w:cs="Calibri"/>
          </w:rPr>
          <w:noBreakHyphen/>
        </w:r>
        <w:r w:rsidRPr="00377EDF">
          <w:rPr>
            <w:rStyle w:val="Hyperlink"/>
            <w:rFonts w:cs="Calibri"/>
          </w:rPr>
          <w:t>T</w:t>
        </w:r>
        <w:r w:rsidR="00DB790E">
          <w:rPr>
            <w:rStyle w:val="Hyperlink"/>
            <w:rFonts w:cs="Calibri"/>
          </w:rPr>
          <w:t> </w:t>
        </w:r>
        <w:r w:rsidRPr="00377EDF">
          <w:rPr>
            <w:rStyle w:val="Hyperlink"/>
            <w:rFonts w:cs="Calibri"/>
          </w:rPr>
          <w:t>I.350</w:t>
        </w:r>
      </w:hyperlink>
      <w:r>
        <w:rPr>
          <w:rFonts w:cs="Calibri"/>
        </w:rPr>
        <w:t>,</w:t>
      </w:r>
      <w:r w:rsidRPr="00377EDF">
        <w:t xml:space="preserve"> </w:t>
      </w:r>
      <w:r w:rsidRPr="00377EDF">
        <w:rPr>
          <w:rFonts w:cs="Calibri"/>
        </w:rPr>
        <w:t>when surveying application and network performance requirements</w:t>
      </w:r>
      <w:r>
        <w:rPr>
          <w:rFonts w:cs="Calibri"/>
        </w:rPr>
        <w:t>.</w:t>
      </w:r>
    </w:p>
    <w:p w:rsidR="00377EDF" w:rsidRDefault="00B041C5"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rPr>
      </w:pPr>
      <w:r w:rsidRPr="00B041C5">
        <w:rPr>
          <w:rFonts w:cs="Calibri"/>
          <w:u w:val="single"/>
        </w:rPr>
        <w:t xml:space="preserve">Action </w:t>
      </w:r>
      <w:r w:rsidR="0016298D">
        <w:rPr>
          <w:rFonts w:cs="Calibri"/>
          <w:u w:val="single"/>
        </w:rPr>
        <w:t xml:space="preserve">(3) </w:t>
      </w:r>
      <w:r w:rsidRPr="00B041C5">
        <w:rPr>
          <w:rFonts w:cs="Calibri"/>
          <w:u w:val="single"/>
        </w:rPr>
        <w:t>Russ and Scott:</w:t>
      </w:r>
      <w:r>
        <w:rPr>
          <w:rFonts w:cs="Calibri"/>
        </w:rPr>
        <w:tab/>
        <w:t>Apply performance matrix to high-priority ITS applications (or high-level categories thereof) in the ITS communications requirements document.</w:t>
      </w:r>
    </w:p>
    <w:p w:rsidR="00A556AC"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Gap analysis – Work </w:t>
      </w:r>
      <w:r w:rsidR="00A556AC" w:rsidRPr="00A93BD8">
        <w:rPr>
          <w:b/>
          <w:bCs/>
          <w:lang w:val="en-GB"/>
        </w:rPr>
        <w:t>Item 2</w:t>
      </w:r>
    </w:p>
    <w:p w:rsidR="00B041C5" w:rsidRDefault="00236196" w:rsidP="00137B54">
      <w:pPr>
        <w:suppressAutoHyphens/>
        <w:adjustRightInd w:val="0"/>
        <w:spacing w:before="240"/>
        <w:rPr>
          <w:rFonts w:cs="Calibri"/>
          <w:lang w:val="en-GB"/>
        </w:rPr>
      </w:pPr>
      <w:r>
        <w:rPr>
          <w:rFonts w:cs="Calibri"/>
          <w:lang w:val="en-GB"/>
        </w:rPr>
        <w:t>Yushi Naito presented a document (</w:t>
      </w:r>
      <w:hyperlink r:id="rId18" w:history="1">
        <w:r w:rsidRPr="00236196">
          <w:rPr>
            <w:rStyle w:val="Hyperlink"/>
            <w:rFonts w:cs="Calibri"/>
            <w:lang w:val="en-GB"/>
          </w:rPr>
          <w:t>Doc 007</w:t>
        </w:r>
      </w:hyperlink>
      <w:r>
        <w:rPr>
          <w:rFonts w:cs="Calibri"/>
          <w:lang w:val="en-GB"/>
        </w:rPr>
        <w:t xml:space="preserve">) submitted by TTC Japan </w:t>
      </w:r>
      <w:r w:rsidR="00137B54">
        <w:rPr>
          <w:rFonts w:cs="Calibri"/>
          <w:lang w:val="en-GB"/>
        </w:rPr>
        <w:t xml:space="preserve">proposing an approach </w:t>
      </w:r>
      <w:r>
        <w:rPr>
          <w:rFonts w:cs="Calibri"/>
          <w:lang w:val="en-GB"/>
        </w:rPr>
        <w:t xml:space="preserve">for work item 2: </w:t>
      </w:r>
      <w:r w:rsidR="00137B54">
        <w:rPr>
          <w:rFonts w:cs="Calibri"/>
          <w:lang w:val="en-GB"/>
        </w:rPr>
        <w:t xml:space="preserve">ITS communication standards’ </w:t>
      </w:r>
      <w:r>
        <w:rPr>
          <w:rFonts w:cs="Calibri"/>
          <w:lang w:val="en-GB"/>
        </w:rPr>
        <w:t>gap analysis.</w:t>
      </w:r>
    </w:p>
    <w:p w:rsidR="00137B54" w:rsidRDefault="00137B54"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137B54">
        <w:rPr>
          <w:rFonts w:cs="Calibri"/>
          <w:u w:val="single"/>
          <w:lang w:val="en-GB"/>
        </w:rPr>
        <w:t xml:space="preserve">Action </w:t>
      </w:r>
      <w:r w:rsidR="0016298D">
        <w:rPr>
          <w:rFonts w:cs="Calibri"/>
          <w:u w:val="single"/>
          <w:lang w:val="en-GB"/>
        </w:rPr>
        <w:t xml:space="preserve">(4) </w:t>
      </w:r>
      <w:r w:rsidRPr="00137B54">
        <w:rPr>
          <w:rFonts w:cs="Calibri"/>
          <w:u w:val="single"/>
          <w:lang w:val="en-GB"/>
        </w:rPr>
        <w:t>Russ and Yushi:</w:t>
      </w:r>
      <w:r>
        <w:rPr>
          <w:rFonts w:cs="Calibri"/>
          <w:lang w:val="en-GB"/>
        </w:rPr>
        <w:t xml:space="preserve"> </w:t>
      </w:r>
      <w:r>
        <w:rPr>
          <w:rFonts w:cs="Calibri"/>
          <w:lang w:val="en-GB"/>
        </w:rPr>
        <w:tab/>
        <w:t xml:space="preserve">Discuss this </w:t>
      </w:r>
      <w:r w:rsidR="00BF1304">
        <w:rPr>
          <w:rFonts w:cs="Calibri"/>
          <w:lang w:val="en-GB"/>
        </w:rPr>
        <w:t xml:space="preserve">gap analysis </w:t>
      </w:r>
      <w:r>
        <w:rPr>
          <w:rFonts w:cs="Calibri"/>
          <w:lang w:val="en-GB"/>
        </w:rPr>
        <w:t>proposal further with TTC in Japan, early July, in view of contributing parts of work item 2 to the next Collaboration meeting.</w:t>
      </w:r>
    </w:p>
    <w:p w:rsidR="00137B54" w:rsidRPr="00A93BD8" w:rsidRDefault="00A556AC" w:rsidP="00A93BD8">
      <w:pPr>
        <w:pStyle w:val="ListParagraph"/>
        <w:numPr>
          <w:ilvl w:val="0"/>
          <w:numId w:val="1"/>
        </w:numPr>
        <w:suppressAutoHyphens/>
        <w:adjustRightInd w:val="0"/>
        <w:spacing w:before="240"/>
        <w:rPr>
          <w:b/>
          <w:bCs/>
          <w:lang w:val="en-GB"/>
        </w:rPr>
      </w:pPr>
      <w:r w:rsidRPr="00A93BD8">
        <w:rPr>
          <w:b/>
          <w:bCs/>
          <w:lang w:val="en-GB"/>
        </w:rPr>
        <w:t>Community-based traffic information systems</w:t>
      </w:r>
    </w:p>
    <w:p w:rsidR="00B041C5" w:rsidRDefault="00CE04E5" w:rsidP="00664F85">
      <w:pPr>
        <w:suppressAutoHyphens/>
        <w:adjustRightInd w:val="0"/>
        <w:spacing w:before="240"/>
        <w:rPr>
          <w:rFonts w:cs="Calibri"/>
          <w:lang w:val="en-GB"/>
        </w:rPr>
      </w:pPr>
      <w:r>
        <w:rPr>
          <w:rFonts w:cs="Calibri"/>
          <w:lang w:val="en-GB"/>
        </w:rPr>
        <w:t xml:space="preserve">The afternoon session </w:t>
      </w:r>
      <w:r w:rsidR="00C86C3A">
        <w:rPr>
          <w:rFonts w:cs="Calibri"/>
          <w:lang w:val="en-GB"/>
        </w:rPr>
        <w:t>had</w:t>
      </w:r>
      <w:r>
        <w:rPr>
          <w:rFonts w:cs="Calibri"/>
          <w:lang w:val="en-GB"/>
        </w:rPr>
        <w:t xml:space="preserve"> presentations from </w:t>
      </w:r>
      <w:proofErr w:type="spellStart"/>
      <w:r>
        <w:rPr>
          <w:rFonts w:cs="Calibri"/>
          <w:lang w:val="en-GB"/>
        </w:rPr>
        <w:t>TomTom</w:t>
      </w:r>
      <w:proofErr w:type="spellEnd"/>
      <w:r w:rsidR="002643B8">
        <w:rPr>
          <w:rFonts w:cs="Calibri"/>
          <w:lang w:val="en-GB"/>
        </w:rPr>
        <w:t xml:space="preserve"> (Andreas </w:t>
      </w:r>
      <w:proofErr w:type="spellStart"/>
      <w:r w:rsidR="002643B8">
        <w:rPr>
          <w:rFonts w:cs="Calibri"/>
          <w:lang w:val="en-GB"/>
        </w:rPr>
        <w:t>Erwig</w:t>
      </w:r>
      <w:proofErr w:type="spellEnd"/>
      <w:r w:rsidR="002643B8">
        <w:rPr>
          <w:rFonts w:cs="Calibri"/>
          <w:lang w:val="en-GB"/>
        </w:rPr>
        <w:t>)</w:t>
      </w:r>
      <w:r>
        <w:rPr>
          <w:rFonts w:cs="Calibri"/>
          <w:lang w:val="en-GB"/>
        </w:rPr>
        <w:t>, Coyote System (</w:t>
      </w:r>
      <w:hyperlink r:id="rId19" w:history="1">
        <w:r w:rsidRPr="00CE04E5">
          <w:rPr>
            <w:rStyle w:val="Hyperlink"/>
            <w:rFonts w:cs="Calibri"/>
            <w:lang w:val="en-GB"/>
          </w:rPr>
          <w:t>Doc 004</w:t>
        </w:r>
      </w:hyperlink>
      <w:r w:rsidR="002643B8">
        <w:rPr>
          <w:rFonts w:cs="Calibri"/>
          <w:lang w:val="en-GB"/>
        </w:rPr>
        <w:t xml:space="preserve">; </w:t>
      </w:r>
      <w:r w:rsidR="002643B8" w:rsidRPr="002643B8">
        <w:rPr>
          <w:rFonts w:cs="Calibri"/>
          <w:lang w:val="en-GB"/>
        </w:rPr>
        <w:t>Yves-Paul Robert</w:t>
      </w:r>
      <w:r>
        <w:rPr>
          <w:rFonts w:cs="Calibri"/>
          <w:lang w:val="en-GB"/>
        </w:rPr>
        <w:t xml:space="preserve">), </w:t>
      </w:r>
      <w:proofErr w:type="spellStart"/>
      <w:r>
        <w:rPr>
          <w:rFonts w:cs="Calibri"/>
          <w:lang w:val="en-GB"/>
        </w:rPr>
        <w:t>BeatTheTraffic</w:t>
      </w:r>
      <w:proofErr w:type="spellEnd"/>
      <w:r>
        <w:rPr>
          <w:rFonts w:cs="Calibri"/>
          <w:lang w:val="en-GB"/>
        </w:rPr>
        <w:t xml:space="preserve"> </w:t>
      </w:r>
      <w:r w:rsidR="002643B8">
        <w:rPr>
          <w:rFonts w:cs="Calibri"/>
          <w:lang w:val="en-GB"/>
        </w:rPr>
        <w:t xml:space="preserve">(André </w:t>
      </w:r>
      <w:proofErr w:type="spellStart"/>
      <w:r w:rsidR="002643B8" w:rsidRPr="002643B8">
        <w:rPr>
          <w:rFonts w:cs="Calibri"/>
          <w:lang w:val="en-GB"/>
        </w:rPr>
        <w:t>Guéziec</w:t>
      </w:r>
      <w:proofErr w:type="spellEnd"/>
      <w:r w:rsidR="002643B8">
        <w:rPr>
          <w:rFonts w:cs="Calibri"/>
          <w:lang w:val="en-GB"/>
        </w:rPr>
        <w:t xml:space="preserve">) </w:t>
      </w:r>
      <w:r>
        <w:rPr>
          <w:rFonts w:cs="Calibri"/>
          <w:lang w:val="en-GB"/>
        </w:rPr>
        <w:t>and Nokia</w:t>
      </w:r>
      <w:r w:rsidR="002643B8">
        <w:rPr>
          <w:rFonts w:cs="Calibri"/>
          <w:lang w:val="en-GB"/>
        </w:rPr>
        <w:t xml:space="preserve"> (</w:t>
      </w:r>
      <w:r w:rsidR="002643B8" w:rsidRPr="002643B8">
        <w:rPr>
          <w:rFonts w:cs="Calibri"/>
          <w:lang w:val="en-GB"/>
        </w:rPr>
        <w:t xml:space="preserve">Joe </w:t>
      </w:r>
      <w:proofErr w:type="spellStart"/>
      <w:r w:rsidR="002643B8" w:rsidRPr="002643B8">
        <w:rPr>
          <w:rFonts w:cs="Calibri"/>
          <w:lang w:val="en-GB"/>
        </w:rPr>
        <w:t>Ciprian</w:t>
      </w:r>
      <w:proofErr w:type="spellEnd"/>
      <w:r w:rsidR="002643B8">
        <w:rPr>
          <w:rFonts w:cs="Calibri"/>
          <w:lang w:val="en-GB"/>
        </w:rPr>
        <w:t xml:space="preserve">) on </w:t>
      </w:r>
      <w:r w:rsidR="00664F85">
        <w:rPr>
          <w:rFonts w:cs="Calibri"/>
          <w:lang w:val="en-GB"/>
        </w:rPr>
        <w:t xml:space="preserve">different </w:t>
      </w:r>
      <w:r w:rsidR="002643B8">
        <w:rPr>
          <w:rFonts w:cs="Calibri"/>
          <w:lang w:val="en-GB"/>
        </w:rPr>
        <w:t>approaches to traffic information systems</w:t>
      </w:r>
      <w:r w:rsidR="00664F85">
        <w:rPr>
          <w:rFonts w:cs="Calibri"/>
          <w:lang w:val="en-GB"/>
        </w:rPr>
        <w:t>, including</w:t>
      </w:r>
    </w:p>
    <w:p w:rsidR="002643B8" w:rsidRDefault="00664F85" w:rsidP="00664F85">
      <w:pPr>
        <w:pStyle w:val="ListParagraph"/>
        <w:numPr>
          <w:ilvl w:val="0"/>
          <w:numId w:val="8"/>
        </w:numPr>
        <w:suppressAutoHyphens/>
        <w:adjustRightInd w:val="0"/>
        <w:spacing w:before="240"/>
        <w:rPr>
          <w:lang w:val="en-GB"/>
        </w:rPr>
      </w:pPr>
      <w:r w:rsidRPr="00664F85">
        <w:rPr>
          <w:lang w:val="en-GB"/>
        </w:rPr>
        <w:t>J</w:t>
      </w:r>
      <w:r w:rsidR="002643B8" w:rsidRPr="00664F85">
        <w:rPr>
          <w:lang w:val="en-GB"/>
        </w:rPr>
        <w:t>am tail warnings based on GPS probe data</w:t>
      </w:r>
      <w:r>
        <w:rPr>
          <w:lang w:val="en-GB"/>
        </w:rPr>
        <w:t>;</w:t>
      </w:r>
    </w:p>
    <w:p w:rsidR="00664F85" w:rsidRDefault="00664F85" w:rsidP="00664F85">
      <w:pPr>
        <w:pStyle w:val="ListParagraph"/>
        <w:numPr>
          <w:ilvl w:val="0"/>
          <w:numId w:val="8"/>
        </w:numPr>
        <w:suppressAutoHyphens/>
        <w:adjustRightInd w:val="0"/>
        <w:spacing w:before="240"/>
        <w:rPr>
          <w:lang w:val="en-GB"/>
        </w:rPr>
      </w:pPr>
      <w:r>
        <w:rPr>
          <w:lang w:val="en-GB"/>
        </w:rPr>
        <w:t>Road safety information based on us</w:t>
      </w:r>
      <w:r w:rsidR="009967F8">
        <w:rPr>
          <w:lang w:val="en-GB"/>
        </w:rPr>
        <w:t>er input combined with GPS data.</w:t>
      </w:r>
    </w:p>
    <w:p w:rsidR="00F575B8" w:rsidRPr="009967F8" w:rsidRDefault="009967F8" w:rsidP="00F575B8">
      <w:pPr>
        <w:suppressAutoHyphens/>
        <w:adjustRightInd w:val="0"/>
        <w:spacing w:before="240"/>
        <w:rPr>
          <w:lang w:val="en-GB"/>
        </w:rPr>
      </w:pPr>
      <w:r>
        <w:rPr>
          <w:lang w:val="en-GB"/>
        </w:rPr>
        <w:t xml:space="preserve">Participants then discussed potential standards gaps related to traffic information systems. </w:t>
      </w:r>
      <w:r w:rsidRPr="009967F8">
        <w:rPr>
          <w:lang w:val="en-GB"/>
        </w:rPr>
        <w:t xml:space="preserve">Dynamic </w:t>
      </w:r>
      <w:r>
        <w:rPr>
          <w:lang w:val="en-GB"/>
        </w:rPr>
        <w:t xml:space="preserve">geo </w:t>
      </w:r>
      <w:r w:rsidRPr="009967F8">
        <w:rPr>
          <w:lang w:val="en-GB"/>
        </w:rPr>
        <w:t>referencing of traffic and safety-related information</w:t>
      </w:r>
      <w:r>
        <w:rPr>
          <w:lang w:val="en-GB"/>
        </w:rPr>
        <w:t xml:space="preserve"> was identified as an area </w:t>
      </w:r>
      <w:r w:rsidR="00F575B8">
        <w:rPr>
          <w:lang w:val="en-GB"/>
        </w:rPr>
        <w:t xml:space="preserve">to be further explored. </w:t>
      </w:r>
      <w:hyperlink r:id="rId20" w:history="1">
        <w:r w:rsidR="00F575B8" w:rsidRPr="00F575B8">
          <w:rPr>
            <w:rStyle w:val="Hyperlink"/>
            <w:rFonts w:cs="Arial"/>
            <w:lang w:val="en-GB"/>
          </w:rPr>
          <w:t>ISO 17572-3:2008</w:t>
        </w:r>
      </w:hyperlink>
      <w:r w:rsidR="00F575B8" w:rsidRPr="00F575B8">
        <w:rPr>
          <w:lang w:val="en-GB"/>
        </w:rPr>
        <w:t xml:space="preserve"> </w:t>
      </w:r>
      <w:r w:rsidR="00F575B8">
        <w:rPr>
          <w:lang w:val="en-GB"/>
        </w:rPr>
        <w:t>(</w:t>
      </w:r>
      <w:r w:rsidR="00F575B8" w:rsidRPr="00F575B8">
        <w:rPr>
          <w:lang w:val="en-GB"/>
        </w:rPr>
        <w:t>Intelligent transport systems (ITS) -- Location referencing for geographic databases -- Part 3: Dynamic location references (dynamic profile)</w:t>
      </w:r>
      <w:r w:rsidR="00F575B8">
        <w:rPr>
          <w:lang w:val="en-GB"/>
        </w:rPr>
        <w:t xml:space="preserve">), also known as </w:t>
      </w:r>
      <w:hyperlink r:id="rId21" w:history="1">
        <w:r w:rsidR="00F575B8" w:rsidRPr="00F575B8">
          <w:rPr>
            <w:rStyle w:val="Hyperlink"/>
            <w:rFonts w:cs="Arial"/>
            <w:lang w:val="en-GB"/>
          </w:rPr>
          <w:t>AGORA-C</w:t>
        </w:r>
      </w:hyperlink>
      <w:r w:rsidR="00F575B8">
        <w:rPr>
          <w:lang w:val="en-GB"/>
        </w:rPr>
        <w:t xml:space="preserve"> was mentioned as one</w:t>
      </w:r>
      <w:r w:rsidR="00C86C3A">
        <w:rPr>
          <w:lang w:val="en-GB"/>
        </w:rPr>
        <w:t xml:space="preserve"> of the</w:t>
      </w:r>
      <w:r w:rsidR="00F575B8">
        <w:rPr>
          <w:lang w:val="en-GB"/>
        </w:rPr>
        <w:t xml:space="preserve"> standard</w:t>
      </w:r>
      <w:r w:rsidR="00C86C3A">
        <w:rPr>
          <w:lang w:val="en-GB"/>
        </w:rPr>
        <w:t>s</w:t>
      </w:r>
      <w:r w:rsidR="00F575B8">
        <w:rPr>
          <w:lang w:val="en-GB"/>
        </w:rPr>
        <w:t xml:space="preserve"> in the area. </w:t>
      </w:r>
    </w:p>
    <w:p w:rsidR="00A87CC2" w:rsidRDefault="00F575B8" w:rsidP="00F575B8">
      <w:pPr>
        <w:suppressAutoHyphens/>
        <w:adjustRightInd w:val="0"/>
        <w:spacing w:before="240"/>
        <w:rPr>
          <w:lang w:val="en-GB"/>
        </w:rPr>
      </w:pPr>
      <w:r>
        <w:rPr>
          <w:lang w:val="en-GB"/>
        </w:rPr>
        <w:t xml:space="preserve">Road safety information message formats and interfaces were other potential gaps mentioned. </w:t>
      </w:r>
    </w:p>
    <w:p w:rsidR="009967F8" w:rsidRDefault="00F575B8" w:rsidP="00F575B8">
      <w:pPr>
        <w:suppressAutoHyphens/>
        <w:adjustRightInd w:val="0"/>
        <w:spacing w:before="240"/>
        <w:rPr>
          <w:lang w:val="en-GB"/>
        </w:rPr>
      </w:pPr>
      <w:r>
        <w:rPr>
          <w:lang w:val="en-GB"/>
        </w:rPr>
        <w:t xml:space="preserve">Groups active in the domain include </w:t>
      </w:r>
      <w:hyperlink r:id="rId22" w:history="1">
        <w:r w:rsidRPr="00A36805">
          <w:rPr>
            <w:rStyle w:val="Hyperlink"/>
            <w:rFonts w:cs="Arial"/>
            <w:lang w:val="en-GB"/>
          </w:rPr>
          <w:t>ISO TC204</w:t>
        </w:r>
      </w:hyperlink>
      <w:r w:rsidRPr="00F575B8">
        <w:rPr>
          <w:lang w:val="en-GB"/>
        </w:rPr>
        <w:t xml:space="preserve"> W</w:t>
      </w:r>
      <w:r>
        <w:rPr>
          <w:lang w:val="en-GB"/>
        </w:rPr>
        <w:t xml:space="preserve">orking </w:t>
      </w:r>
      <w:r w:rsidRPr="00F575B8">
        <w:rPr>
          <w:lang w:val="en-GB"/>
        </w:rPr>
        <w:t>G</w:t>
      </w:r>
      <w:r>
        <w:rPr>
          <w:lang w:val="en-GB"/>
        </w:rPr>
        <w:t xml:space="preserve">roup </w:t>
      </w:r>
      <w:r w:rsidRPr="00F575B8">
        <w:rPr>
          <w:lang w:val="en-GB"/>
        </w:rPr>
        <w:t>3</w:t>
      </w:r>
      <w:r>
        <w:rPr>
          <w:lang w:val="en-GB"/>
        </w:rPr>
        <w:t xml:space="preserve"> (</w:t>
      </w:r>
      <w:r w:rsidRPr="00F575B8">
        <w:rPr>
          <w:lang w:val="en-GB"/>
        </w:rPr>
        <w:t>ITS database technology</w:t>
      </w:r>
      <w:r>
        <w:rPr>
          <w:lang w:val="en-GB"/>
        </w:rPr>
        <w:t xml:space="preserve">), </w:t>
      </w:r>
      <w:hyperlink r:id="rId23" w:history="1">
        <w:r w:rsidRPr="00A36805">
          <w:rPr>
            <w:rStyle w:val="Hyperlink"/>
            <w:rFonts w:cs="Arial"/>
            <w:lang w:val="en-GB"/>
          </w:rPr>
          <w:t>ISO TC211</w:t>
        </w:r>
      </w:hyperlink>
      <w:r>
        <w:rPr>
          <w:lang w:val="en-GB"/>
        </w:rPr>
        <w:t xml:space="preserve"> (</w:t>
      </w:r>
      <w:r w:rsidRPr="00F575B8">
        <w:rPr>
          <w:lang w:val="en-GB"/>
        </w:rPr>
        <w:t>Geographic information/</w:t>
      </w:r>
      <w:proofErr w:type="spellStart"/>
      <w:r w:rsidRPr="00F575B8">
        <w:rPr>
          <w:lang w:val="en-GB"/>
        </w:rPr>
        <w:t>Geomatics</w:t>
      </w:r>
      <w:proofErr w:type="spellEnd"/>
      <w:r>
        <w:rPr>
          <w:lang w:val="en-GB"/>
        </w:rPr>
        <w:t>)</w:t>
      </w:r>
      <w:r w:rsidR="00A36805">
        <w:rPr>
          <w:lang w:val="en-GB"/>
        </w:rPr>
        <w:t xml:space="preserve"> and the </w:t>
      </w:r>
      <w:hyperlink r:id="rId24" w:history="1">
        <w:r w:rsidR="00A36805" w:rsidRPr="00A36805">
          <w:rPr>
            <w:rStyle w:val="Hyperlink"/>
            <w:rFonts w:cs="Arial"/>
            <w:lang w:val="en-GB"/>
          </w:rPr>
          <w:t>Open Geospatial Consortium</w:t>
        </w:r>
      </w:hyperlink>
      <w:r w:rsidR="00A36805">
        <w:rPr>
          <w:lang w:val="en-GB"/>
        </w:rPr>
        <w:t xml:space="preserve"> (OGC).</w:t>
      </w:r>
    </w:p>
    <w:p w:rsidR="00F575B8" w:rsidRDefault="00F575B8" w:rsidP="0016298D">
      <w:pPr>
        <w:pBdr>
          <w:top w:val="single" w:sz="4" w:space="1" w:color="auto"/>
          <w:left w:val="single" w:sz="4" w:space="4" w:color="auto"/>
          <w:bottom w:val="single" w:sz="4" w:space="1" w:color="auto"/>
          <w:right w:val="single" w:sz="4" w:space="4" w:color="auto"/>
        </w:pBdr>
        <w:suppressAutoHyphens/>
        <w:adjustRightInd w:val="0"/>
        <w:spacing w:before="240"/>
        <w:rPr>
          <w:lang w:val="en-GB"/>
        </w:rPr>
      </w:pPr>
      <w:r w:rsidRPr="00F575B8">
        <w:rPr>
          <w:u w:val="single"/>
          <w:lang w:val="en-GB"/>
        </w:rPr>
        <w:t>Action</w:t>
      </w:r>
      <w:r w:rsidR="00DB790E">
        <w:rPr>
          <w:u w:val="single"/>
          <w:lang w:val="en-GB"/>
        </w:rPr>
        <w:t xml:space="preserve"> </w:t>
      </w:r>
      <w:r w:rsidR="0016298D">
        <w:rPr>
          <w:u w:val="single"/>
          <w:lang w:val="en-GB"/>
        </w:rPr>
        <w:t xml:space="preserve">(5) </w:t>
      </w:r>
      <w:proofErr w:type="spellStart"/>
      <w:r w:rsidR="00DB790E">
        <w:rPr>
          <w:u w:val="single"/>
          <w:lang w:val="en-GB"/>
        </w:rPr>
        <w:t>TomTom</w:t>
      </w:r>
      <w:proofErr w:type="spellEnd"/>
      <w:r w:rsidR="00DB790E">
        <w:rPr>
          <w:u w:val="single"/>
          <w:lang w:val="en-GB"/>
        </w:rPr>
        <w:t xml:space="preserve">, Coyote System, </w:t>
      </w:r>
      <w:proofErr w:type="spellStart"/>
      <w:r w:rsidR="00DB790E">
        <w:rPr>
          <w:u w:val="single"/>
          <w:lang w:val="en-GB"/>
        </w:rPr>
        <w:t>BeatTheTraffic</w:t>
      </w:r>
      <w:proofErr w:type="spellEnd"/>
      <w:r w:rsidR="00DB790E">
        <w:rPr>
          <w:u w:val="single"/>
          <w:lang w:val="en-GB"/>
        </w:rPr>
        <w:t>, Nokia</w:t>
      </w:r>
      <w:r w:rsidRPr="00F575B8">
        <w:rPr>
          <w:u w:val="single"/>
          <w:lang w:val="en-GB"/>
        </w:rPr>
        <w:t>:</w:t>
      </w:r>
      <w:r>
        <w:rPr>
          <w:lang w:val="en-GB"/>
        </w:rPr>
        <w:t xml:space="preserve"> </w:t>
      </w:r>
      <w:r w:rsidR="00DB790E">
        <w:rPr>
          <w:lang w:val="en-GB"/>
        </w:rPr>
        <w:tab/>
      </w:r>
      <w:r>
        <w:rPr>
          <w:lang w:val="en-GB"/>
        </w:rPr>
        <w:t>Elaborate on standards’ needs</w:t>
      </w:r>
      <w:r w:rsidR="00A87CC2">
        <w:rPr>
          <w:lang w:val="en-GB"/>
        </w:rPr>
        <w:t xml:space="preserve"> for traffic and road safety information systems</w:t>
      </w:r>
      <w:r>
        <w:rPr>
          <w:lang w:val="en-GB"/>
        </w:rPr>
        <w:t>.</w:t>
      </w:r>
    </w:p>
    <w:p w:rsidR="00DB790E" w:rsidRPr="009967F8" w:rsidRDefault="00DB790E" w:rsidP="0016298D">
      <w:pPr>
        <w:pBdr>
          <w:top w:val="single" w:sz="4" w:space="1" w:color="auto"/>
          <w:left w:val="single" w:sz="4" w:space="4" w:color="auto"/>
          <w:bottom w:val="single" w:sz="4" w:space="1" w:color="auto"/>
          <w:right w:val="single" w:sz="4" w:space="4" w:color="auto"/>
        </w:pBdr>
        <w:suppressAutoHyphens/>
        <w:adjustRightInd w:val="0"/>
        <w:spacing w:before="240"/>
        <w:rPr>
          <w:lang w:val="en-GB"/>
        </w:rPr>
      </w:pPr>
      <w:r w:rsidRPr="00DB790E">
        <w:rPr>
          <w:u w:val="single"/>
          <w:lang w:val="en-GB"/>
        </w:rPr>
        <w:t xml:space="preserve">Action </w:t>
      </w:r>
      <w:r w:rsidR="0016298D">
        <w:rPr>
          <w:u w:val="single"/>
          <w:lang w:val="en-GB"/>
        </w:rPr>
        <w:t xml:space="preserve">(6) </w:t>
      </w:r>
      <w:r w:rsidRPr="00DB790E">
        <w:rPr>
          <w:u w:val="single"/>
          <w:lang w:val="en-GB"/>
        </w:rPr>
        <w:t>Russ and ITU/TSB:</w:t>
      </w:r>
      <w:r w:rsidR="006821BC">
        <w:rPr>
          <w:lang w:val="en-GB"/>
        </w:rPr>
        <w:t xml:space="preserve"> </w:t>
      </w:r>
      <w:r w:rsidR="0016298D">
        <w:rPr>
          <w:lang w:val="en-GB"/>
        </w:rPr>
        <w:tab/>
      </w:r>
      <w:r>
        <w:rPr>
          <w:lang w:val="en-GB"/>
        </w:rPr>
        <w:t xml:space="preserve">Talk to standards bodies re human input </w:t>
      </w:r>
      <w:r w:rsidR="00F20D6D">
        <w:rPr>
          <w:lang w:val="en-GB"/>
        </w:rPr>
        <w:t>with</w:t>
      </w:r>
      <w:r>
        <w:rPr>
          <w:lang w:val="en-GB"/>
        </w:rPr>
        <w:t xml:space="preserve"> geo referencing. </w:t>
      </w:r>
    </w:p>
    <w:p w:rsidR="00C71761" w:rsidRDefault="00A36805" w:rsidP="00C71761">
      <w:pPr>
        <w:suppressAutoHyphens/>
        <w:adjustRightInd w:val="0"/>
        <w:spacing w:before="240"/>
        <w:rPr>
          <w:rFonts w:cs="Calibri"/>
          <w:lang w:val="en-GB"/>
        </w:rPr>
      </w:pPr>
      <w:r>
        <w:rPr>
          <w:rFonts w:cs="Calibri"/>
          <w:lang w:val="en-GB"/>
        </w:rPr>
        <w:lastRenderedPageBreak/>
        <w:t xml:space="preserve">The discussion </w:t>
      </w:r>
      <w:r w:rsidR="00C71761">
        <w:rPr>
          <w:rFonts w:cs="Calibri"/>
          <w:lang w:val="en-GB"/>
        </w:rPr>
        <w:t xml:space="preserve">about traffic information systems </w:t>
      </w:r>
      <w:r>
        <w:rPr>
          <w:rFonts w:cs="Calibri"/>
          <w:lang w:val="en-GB"/>
        </w:rPr>
        <w:t xml:space="preserve">highlighted the </w:t>
      </w:r>
      <w:r w:rsidR="00C71761">
        <w:rPr>
          <w:rFonts w:cs="Calibri"/>
          <w:lang w:val="en-GB"/>
        </w:rPr>
        <w:t xml:space="preserve">growing attention given to driver distraction aspects and guidelines and how they can be implemented. </w:t>
      </w:r>
    </w:p>
    <w:p w:rsidR="00CE04E5" w:rsidRDefault="00C71761" w:rsidP="00C71761">
      <w:pPr>
        <w:suppressAutoHyphens/>
        <w:adjustRightInd w:val="0"/>
        <w:spacing w:before="240"/>
        <w:rPr>
          <w:rFonts w:cs="Calibri"/>
          <w:lang w:val="en-GB"/>
        </w:rPr>
      </w:pPr>
      <w:r>
        <w:rPr>
          <w:rFonts w:cs="Calibri"/>
          <w:lang w:val="en-GB"/>
        </w:rPr>
        <w:t xml:space="preserve">Scott Pennock, Chairman of the former </w:t>
      </w:r>
      <w:hyperlink r:id="rId25" w:history="1">
        <w:r w:rsidRPr="00C71761">
          <w:rPr>
            <w:rStyle w:val="Hyperlink"/>
            <w:rFonts w:cs="Calibri"/>
            <w:lang w:val="en-GB"/>
          </w:rPr>
          <w:t>ITU-T Focus Group on Driver Distraction</w:t>
        </w:r>
      </w:hyperlink>
      <w:r>
        <w:rPr>
          <w:rFonts w:cs="Calibri"/>
          <w:lang w:val="en-GB"/>
        </w:rPr>
        <w:t xml:space="preserve"> and Rapporteur of </w:t>
      </w:r>
      <w:hyperlink r:id="rId26" w:history="1">
        <w:r w:rsidRPr="00C71761">
          <w:rPr>
            <w:rStyle w:val="Hyperlink"/>
            <w:rFonts w:cs="Calibri"/>
            <w:lang w:val="en-GB"/>
          </w:rPr>
          <w:t>Question 27 in ITU-T Study Group 16</w:t>
        </w:r>
      </w:hyperlink>
      <w:r>
        <w:rPr>
          <w:rFonts w:cs="Calibri"/>
          <w:lang w:val="en-GB"/>
        </w:rPr>
        <w:t xml:space="preserve"> which is following up on the driver distraction work, pointed to the output of the Focus Group, which is available on the website:</w:t>
      </w:r>
    </w:p>
    <w:p w:rsidR="00C71761" w:rsidRPr="00C71761" w:rsidRDefault="00267658" w:rsidP="00C71761">
      <w:pPr>
        <w:numPr>
          <w:ilvl w:val="0"/>
          <w:numId w:val="9"/>
        </w:numPr>
        <w:suppressAutoHyphens/>
        <w:adjustRightInd w:val="0"/>
        <w:spacing w:before="240"/>
        <w:rPr>
          <w:rFonts w:cs="Calibri"/>
        </w:rPr>
      </w:pPr>
      <w:hyperlink r:id="rId27" w:history="1">
        <w:r w:rsidR="00C71761" w:rsidRPr="00C71761">
          <w:rPr>
            <w:rStyle w:val="Hyperlink"/>
            <w:rFonts w:cs="Calibri"/>
          </w:rPr>
          <w:t>Final report</w:t>
        </w:r>
      </w:hyperlink>
    </w:p>
    <w:p w:rsidR="00C71761" w:rsidRPr="00C71761" w:rsidRDefault="00267658" w:rsidP="00C71761">
      <w:pPr>
        <w:numPr>
          <w:ilvl w:val="0"/>
          <w:numId w:val="9"/>
        </w:numPr>
        <w:suppressAutoHyphens/>
        <w:adjustRightInd w:val="0"/>
        <w:spacing w:before="240"/>
        <w:rPr>
          <w:rFonts w:cs="Calibri"/>
        </w:rPr>
      </w:pPr>
      <w:hyperlink r:id="rId28" w:history="1">
        <w:r w:rsidR="00C71761" w:rsidRPr="00C71761">
          <w:rPr>
            <w:rStyle w:val="Hyperlink"/>
            <w:rFonts w:cs="Calibri"/>
          </w:rPr>
          <w:t>Report on use cases</w:t>
        </w:r>
      </w:hyperlink>
    </w:p>
    <w:p w:rsidR="00C71761" w:rsidRPr="00C71761" w:rsidRDefault="00267658" w:rsidP="00C71761">
      <w:pPr>
        <w:numPr>
          <w:ilvl w:val="0"/>
          <w:numId w:val="9"/>
        </w:numPr>
        <w:suppressAutoHyphens/>
        <w:adjustRightInd w:val="0"/>
        <w:spacing w:before="240"/>
        <w:rPr>
          <w:rFonts w:cs="Calibri"/>
        </w:rPr>
      </w:pPr>
      <w:hyperlink r:id="rId29" w:history="1">
        <w:r w:rsidR="00C71761" w:rsidRPr="00C71761">
          <w:rPr>
            <w:rStyle w:val="Hyperlink"/>
            <w:rFonts w:cs="Calibri"/>
          </w:rPr>
          <w:t>Report on user interface requirements for automotive applications</w:t>
        </w:r>
      </w:hyperlink>
    </w:p>
    <w:p w:rsidR="00C71761" w:rsidRPr="00C71761" w:rsidRDefault="00267658" w:rsidP="00C71761">
      <w:pPr>
        <w:numPr>
          <w:ilvl w:val="0"/>
          <w:numId w:val="9"/>
        </w:numPr>
        <w:suppressAutoHyphens/>
        <w:adjustRightInd w:val="0"/>
        <w:spacing w:before="240"/>
        <w:rPr>
          <w:rFonts w:cs="Calibri"/>
        </w:rPr>
      </w:pPr>
      <w:hyperlink r:id="rId30" w:history="1">
        <w:r w:rsidR="00C71761" w:rsidRPr="00C71761">
          <w:rPr>
            <w:rStyle w:val="Hyperlink"/>
            <w:rFonts w:cs="Calibri"/>
          </w:rPr>
          <w:t>Report on situational awareness management</w:t>
        </w:r>
      </w:hyperlink>
    </w:p>
    <w:p w:rsidR="00C71761" w:rsidRPr="00C71761" w:rsidRDefault="00267658" w:rsidP="00C71761">
      <w:pPr>
        <w:numPr>
          <w:ilvl w:val="0"/>
          <w:numId w:val="9"/>
        </w:numPr>
        <w:suppressAutoHyphens/>
        <w:adjustRightInd w:val="0"/>
        <w:spacing w:before="240"/>
        <w:rPr>
          <w:rFonts w:cs="Calibri"/>
        </w:rPr>
      </w:pPr>
      <w:hyperlink r:id="rId31" w:history="1">
        <w:r w:rsidR="00C71761" w:rsidRPr="00C71761">
          <w:rPr>
            <w:rStyle w:val="Hyperlink"/>
            <w:rFonts w:cs="Calibri"/>
          </w:rPr>
          <w:t>Report on vehicle-to-applications communications interface​</w:t>
        </w:r>
      </w:hyperlink>
    </w:p>
    <w:p w:rsidR="00C71761" w:rsidRDefault="00A87CC2" w:rsidP="00A87CC2">
      <w:pPr>
        <w:suppressAutoHyphens/>
        <w:adjustRightInd w:val="0"/>
        <w:spacing w:before="240"/>
        <w:rPr>
          <w:rFonts w:cs="Calibri"/>
          <w:lang w:val="en-GB"/>
        </w:rPr>
      </w:pPr>
      <w:r>
        <w:rPr>
          <w:rFonts w:cs="Calibri"/>
          <w:lang w:val="en-GB"/>
        </w:rPr>
        <w:t>Any feedback on these reports is welcome.</w:t>
      </w:r>
    </w:p>
    <w:p w:rsidR="00B73A34" w:rsidRDefault="00415D43" w:rsidP="00415D43">
      <w:pPr>
        <w:suppressAutoHyphens/>
        <w:adjustRightInd w:val="0"/>
        <w:spacing w:before="240"/>
        <w:rPr>
          <w:rFonts w:cs="Calibri"/>
          <w:lang w:val="en-GB"/>
        </w:rPr>
      </w:pPr>
      <w:proofErr w:type="spellStart"/>
      <w:r w:rsidRPr="00415D43">
        <w:rPr>
          <w:rFonts w:cs="Calibri"/>
          <w:lang w:val="en-GB"/>
        </w:rPr>
        <w:t>Takaaki</w:t>
      </w:r>
      <w:proofErr w:type="spellEnd"/>
      <w:r w:rsidRPr="00415D43">
        <w:rPr>
          <w:rFonts w:cs="Calibri"/>
          <w:lang w:val="en-GB"/>
        </w:rPr>
        <w:t xml:space="preserve"> </w:t>
      </w:r>
      <w:proofErr w:type="spellStart"/>
      <w:r w:rsidRPr="00415D43">
        <w:rPr>
          <w:rFonts w:cs="Calibri"/>
          <w:lang w:val="en-GB"/>
        </w:rPr>
        <w:t>Sugiura</w:t>
      </w:r>
      <w:proofErr w:type="spellEnd"/>
      <w:r w:rsidRPr="00415D43">
        <w:rPr>
          <w:rFonts w:cs="Calibri"/>
          <w:lang w:val="en-GB"/>
        </w:rPr>
        <w:tab/>
      </w:r>
      <w:r>
        <w:rPr>
          <w:rFonts w:cs="Calibri"/>
          <w:lang w:val="en-GB"/>
        </w:rPr>
        <w:t>gave an update on ISO TC204 WG16 activities</w:t>
      </w:r>
      <w:r w:rsidR="00B73A34">
        <w:rPr>
          <w:rFonts w:cs="Calibri"/>
          <w:lang w:val="en-GB"/>
        </w:rPr>
        <w:t>.</w:t>
      </w:r>
    </w:p>
    <w:p w:rsidR="00500039" w:rsidRDefault="00B73A34" w:rsidP="0016298D">
      <w:pPr>
        <w:suppressAutoHyphens/>
        <w:adjustRightInd w:val="0"/>
        <w:spacing w:before="240"/>
        <w:rPr>
          <w:rFonts w:cs="Calibri"/>
          <w:lang w:val="en-GB"/>
        </w:rPr>
      </w:pPr>
      <w:r>
        <w:rPr>
          <w:rFonts w:cs="Calibri"/>
          <w:lang w:val="en-GB"/>
        </w:rPr>
        <w:t>F</w:t>
      </w:r>
      <w:r w:rsidR="00DB790E">
        <w:rPr>
          <w:rFonts w:cs="Calibri"/>
          <w:lang w:val="en-GB"/>
        </w:rPr>
        <w:t>irst day of the meeting closed around 17:00 local time.</w:t>
      </w:r>
    </w:p>
    <w:p w:rsidR="00C00A7B" w:rsidRPr="00A93BD8" w:rsidRDefault="00C00A7B" w:rsidP="00A93BD8">
      <w:pPr>
        <w:pStyle w:val="ListParagraph"/>
        <w:numPr>
          <w:ilvl w:val="0"/>
          <w:numId w:val="1"/>
        </w:numPr>
        <w:suppressAutoHyphens/>
        <w:adjustRightInd w:val="0"/>
        <w:spacing w:before="240"/>
        <w:rPr>
          <w:b/>
          <w:bCs/>
          <w:lang w:val="en-GB"/>
        </w:rPr>
      </w:pPr>
      <w:r w:rsidRPr="00A93BD8">
        <w:rPr>
          <w:b/>
          <w:bCs/>
          <w:lang w:val="en-GB"/>
        </w:rPr>
        <w:t>ITS Workshop</w:t>
      </w:r>
    </w:p>
    <w:p w:rsidR="00DB790E" w:rsidRDefault="00DB790E" w:rsidP="00383128">
      <w:pPr>
        <w:suppressAutoHyphens/>
        <w:adjustRightInd w:val="0"/>
        <w:spacing w:before="240"/>
        <w:rPr>
          <w:rFonts w:cs="Calibri"/>
          <w:lang w:val="en-GB"/>
        </w:rPr>
      </w:pPr>
      <w:r>
        <w:rPr>
          <w:rFonts w:cs="Calibri"/>
          <w:lang w:val="en-GB"/>
        </w:rPr>
        <w:t xml:space="preserve">A </w:t>
      </w:r>
      <w:hyperlink r:id="rId32" w:history="1">
        <w:r w:rsidRPr="00DB790E">
          <w:rPr>
            <w:rStyle w:val="Hyperlink"/>
            <w:rFonts w:cs="Calibri"/>
            <w:lang w:val="en-GB"/>
          </w:rPr>
          <w:t>workshop on ITS in emerging markets</w:t>
        </w:r>
      </w:hyperlink>
      <w:r>
        <w:rPr>
          <w:rFonts w:cs="Calibri"/>
          <w:lang w:val="en-GB"/>
        </w:rPr>
        <w:t xml:space="preserve"> took place on 27 June 2013. The workshop was jointly organized by ITU and UNECE. Some 50 participants attended and adopted an </w:t>
      </w:r>
      <w:hyperlink r:id="rId33" w:history="1">
        <w:r w:rsidRPr="00DB790E">
          <w:rPr>
            <w:rStyle w:val="Hyperlink"/>
            <w:rFonts w:cs="Calibri"/>
            <w:lang w:val="en-GB"/>
          </w:rPr>
          <w:t>action plan</w:t>
        </w:r>
      </w:hyperlink>
      <w:r>
        <w:rPr>
          <w:rFonts w:cs="Calibri"/>
          <w:lang w:val="en-GB"/>
        </w:rPr>
        <w:t xml:space="preserve"> and encouraged both organizations to further strengthen cooperation in ITS matters and road safety. The workshop also </w:t>
      </w:r>
      <w:r w:rsidR="00B45A0E">
        <w:rPr>
          <w:rFonts w:cs="Calibri"/>
          <w:lang w:val="en-GB"/>
        </w:rPr>
        <w:t xml:space="preserve">had </w:t>
      </w:r>
      <w:r>
        <w:rPr>
          <w:rFonts w:cs="Calibri"/>
          <w:lang w:val="en-GB"/>
        </w:rPr>
        <w:t>the participation and input from developing countries. It became obvious</w:t>
      </w:r>
      <w:r w:rsidR="00B45A0E">
        <w:rPr>
          <w:rFonts w:cs="Calibri"/>
          <w:lang w:val="en-GB"/>
        </w:rPr>
        <w:t xml:space="preserve"> </w:t>
      </w:r>
      <w:r>
        <w:rPr>
          <w:rFonts w:cs="Calibri"/>
          <w:lang w:val="en-GB"/>
        </w:rPr>
        <w:t>that requirements</w:t>
      </w:r>
      <w:r w:rsidR="00383128">
        <w:rPr>
          <w:rFonts w:cs="Calibri"/>
          <w:lang w:val="en-GB"/>
        </w:rPr>
        <w:t>,</w:t>
      </w:r>
      <w:r>
        <w:rPr>
          <w:rFonts w:cs="Calibri"/>
          <w:lang w:val="en-GB"/>
        </w:rPr>
        <w:t xml:space="preserve"> priorities </w:t>
      </w:r>
      <w:r w:rsidR="00383128">
        <w:rPr>
          <w:rFonts w:cs="Calibri"/>
          <w:lang w:val="en-GB"/>
        </w:rPr>
        <w:t>and needs vary</w:t>
      </w:r>
      <w:r>
        <w:rPr>
          <w:rFonts w:cs="Calibri"/>
          <w:lang w:val="en-GB"/>
        </w:rPr>
        <w:t xml:space="preserve"> from country to country</w:t>
      </w:r>
      <w:r w:rsidR="00B45A0E">
        <w:rPr>
          <w:rFonts w:cs="Calibri"/>
          <w:lang w:val="en-GB"/>
        </w:rPr>
        <w:t xml:space="preserve"> and</w:t>
      </w:r>
      <w:r w:rsidR="00383128">
        <w:rPr>
          <w:rFonts w:cs="Calibri"/>
          <w:lang w:val="en-GB"/>
        </w:rPr>
        <w:t xml:space="preserve"> </w:t>
      </w:r>
      <w:r>
        <w:rPr>
          <w:rFonts w:cs="Calibri"/>
          <w:lang w:val="en-GB"/>
        </w:rPr>
        <w:t>region to region.</w:t>
      </w:r>
    </w:p>
    <w:p w:rsidR="00DB790E" w:rsidRDefault="00DB790E"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383128">
        <w:rPr>
          <w:rFonts w:cs="Calibri"/>
          <w:u w:val="single"/>
          <w:lang w:val="en-GB"/>
        </w:rPr>
        <w:t xml:space="preserve">Action </w:t>
      </w:r>
      <w:r w:rsidR="0016298D">
        <w:rPr>
          <w:rFonts w:cs="Calibri"/>
          <w:u w:val="single"/>
          <w:lang w:val="en-GB"/>
        </w:rPr>
        <w:t xml:space="preserve">(7) </w:t>
      </w:r>
      <w:r w:rsidRPr="00383128">
        <w:rPr>
          <w:rFonts w:cs="Calibri"/>
          <w:u w:val="single"/>
          <w:lang w:val="en-GB"/>
        </w:rPr>
        <w:t>ITU/TSB:</w:t>
      </w:r>
      <w:r>
        <w:rPr>
          <w:rFonts w:cs="Calibri"/>
          <w:lang w:val="en-GB"/>
        </w:rPr>
        <w:tab/>
      </w:r>
      <w:r w:rsidR="00383128">
        <w:rPr>
          <w:rFonts w:cs="Calibri"/>
          <w:lang w:val="en-GB"/>
        </w:rPr>
        <w:t>Follow up with speakers from developing countries to identify top 5 ITS applications in their current situation.</w:t>
      </w:r>
    </w:p>
    <w:p w:rsidR="0063172F" w:rsidRDefault="00C00A7B" w:rsidP="00C00A7B">
      <w:pPr>
        <w:suppressAutoHyphens/>
        <w:adjustRightInd w:val="0"/>
        <w:spacing w:before="240"/>
        <w:rPr>
          <w:rFonts w:cs="Calibri"/>
          <w:lang w:val="en-GB"/>
        </w:rPr>
      </w:pPr>
      <w:r>
        <w:rPr>
          <w:rFonts w:cs="Calibri"/>
          <w:lang w:val="en-GB"/>
        </w:rPr>
        <w:t>Driver distraction and eCall were identified as other topics of joint interest. A written note (see Annex</w:t>
      </w:r>
      <w:r w:rsidR="00BF1304">
        <w:rPr>
          <w:rFonts w:cs="Calibri"/>
          <w:lang w:val="en-GB"/>
        </w:rPr>
        <w:t xml:space="preserve"> 1</w:t>
      </w:r>
      <w:r>
        <w:rPr>
          <w:rFonts w:cs="Calibri"/>
          <w:lang w:val="en-GB"/>
        </w:rPr>
        <w:t xml:space="preserve">) was submitted to UNECE WP29 to initiate the dialogue on driver distraction. </w:t>
      </w:r>
    </w:p>
    <w:p w:rsidR="00C00A7B" w:rsidRDefault="00C00A7B"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C00A7B">
        <w:rPr>
          <w:rFonts w:cs="Calibri"/>
          <w:u w:val="single"/>
          <w:lang w:val="en-GB"/>
        </w:rPr>
        <w:t xml:space="preserve">Action </w:t>
      </w:r>
      <w:r w:rsidR="0016298D">
        <w:rPr>
          <w:rFonts w:cs="Calibri"/>
          <w:u w:val="single"/>
          <w:lang w:val="en-GB"/>
        </w:rPr>
        <w:t xml:space="preserve">(8) </w:t>
      </w:r>
      <w:r w:rsidRPr="00C00A7B">
        <w:rPr>
          <w:rFonts w:cs="Calibri"/>
          <w:u w:val="single"/>
          <w:lang w:val="en-GB"/>
        </w:rPr>
        <w:t>ITU/TSB:</w:t>
      </w:r>
      <w:r>
        <w:rPr>
          <w:rFonts w:cs="Calibri"/>
          <w:lang w:val="en-GB"/>
        </w:rPr>
        <w:tab/>
        <w:t>Follow up with UNECE secretariat and identify the right forum (WP1 or WP29?) for driver distraction discussions within UNECE.</w:t>
      </w:r>
    </w:p>
    <w:p w:rsidR="00C00A7B" w:rsidRDefault="00C00A7B"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C00A7B">
        <w:rPr>
          <w:rFonts w:cs="Calibri"/>
          <w:u w:val="single"/>
          <w:lang w:val="en-GB"/>
        </w:rPr>
        <w:t xml:space="preserve">Action </w:t>
      </w:r>
      <w:r w:rsidR="0016298D">
        <w:rPr>
          <w:rFonts w:cs="Calibri"/>
          <w:u w:val="single"/>
          <w:lang w:val="en-GB"/>
        </w:rPr>
        <w:t xml:space="preserve">(9) </w:t>
      </w:r>
      <w:r w:rsidRPr="00C00A7B">
        <w:rPr>
          <w:rFonts w:cs="Calibri"/>
          <w:u w:val="single"/>
          <w:lang w:val="en-GB"/>
        </w:rPr>
        <w:t>ITU/TSB:</w:t>
      </w:r>
      <w:r>
        <w:rPr>
          <w:rFonts w:cs="Calibri"/>
          <w:lang w:val="en-GB"/>
        </w:rPr>
        <w:tab/>
        <w:t>Identify ITU-T Study Groups’ role (e.g., SG2 or SG3) in eCall.</w:t>
      </w:r>
    </w:p>
    <w:p w:rsidR="0016298D" w:rsidRDefault="0016298D" w:rsidP="0016298D">
      <w:pPr>
        <w:suppressAutoHyphens/>
        <w:adjustRightInd w:val="0"/>
        <w:spacing w:before="240"/>
        <w:rPr>
          <w:b/>
          <w:bCs/>
          <w:lang w:val="en-GB"/>
        </w:rPr>
      </w:pPr>
    </w:p>
    <w:p w:rsidR="0016298D" w:rsidRPr="0016298D" w:rsidRDefault="0016298D" w:rsidP="0016298D">
      <w:pPr>
        <w:suppressAutoHyphens/>
        <w:adjustRightInd w:val="0"/>
        <w:spacing w:before="240"/>
        <w:rPr>
          <w:b/>
          <w:bCs/>
          <w:lang w:val="en-GB"/>
        </w:rPr>
      </w:pPr>
    </w:p>
    <w:p w:rsidR="0063172F" w:rsidRPr="00A93BD8" w:rsidRDefault="00A93BD8" w:rsidP="00A93BD8">
      <w:pPr>
        <w:pStyle w:val="ListParagraph"/>
        <w:numPr>
          <w:ilvl w:val="0"/>
          <w:numId w:val="1"/>
        </w:numPr>
        <w:suppressAutoHyphens/>
        <w:adjustRightInd w:val="0"/>
        <w:spacing w:before="240"/>
        <w:rPr>
          <w:b/>
          <w:bCs/>
          <w:lang w:val="en-GB"/>
        </w:rPr>
      </w:pPr>
      <w:r>
        <w:rPr>
          <w:b/>
          <w:bCs/>
          <w:lang w:val="en-GB"/>
        </w:rPr>
        <w:lastRenderedPageBreak/>
        <w:t xml:space="preserve">Working procedures – Work </w:t>
      </w:r>
      <w:r w:rsidR="00C00A7B" w:rsidRPr="00A93BD8">
        <w:rPr>
          <w:b/>
          <w:bCs/>
          <w:lang w:val="en-GB"/>
        </w:rPr>
        <w:t>Item 3</w:t>
      </w:r>
    </w:p>
    <w:p w:rsidR="0063172F" w:rsidRDefault="00C00A7B" w:rsidP="00C00A7B">
      <w:pPr>
        <w:suppressAutoHyphens/>
        <w:adjustRightInd w:val="0"/>
        <w:spacing w:before="240"/>
        <w:rPr>
          <w:rFonts w:cs="Calibri"/>
          <w:lang w:val="en-GB"/>
        </w:rPr>
      </w:pPr>
      <w:r w:rsidRPr="00C00A7B">
        <w:rPr>
          <w:rFonts w:cs="Calibri"/>
          <w:lang w:val="en-GB"/>
        </w:rPr>
        <w:t>Martin Adolph</w:t>
      </w:r>
      <w:r>
        <w:rPr>
          <w:rFonts w:cs="Calibri"/>
          <w:lang w:val="en-GB"/>
        </w:rPr>
        <w:t xml:space="preserve"> (ITU/TSB) presented the </w:t>
      </w:r>
      <w:hyperlink r:id="rId34" w:history="1">
        <w:r w:rsidRPr="00C00A7B">
          <w:rPr>
            <w:rStyle w:val="Hyperlink"/>
            <w:rFonts w:cs="Calibri"/>
            <w:lang w:val="en-GB"/>
          </w:rPr>
          <w:t>working procedures</w:t>
        </w:r>
      </w:hyperlink>
      <w:r>
        <w:rPr>
          <w:rFonts w:cs="Calibri"/>
          <w:lang w:val="en-GB"/>
        </w:rPr>
        <w:t xml:space="preserve"> drafted to c</w:t>
      </w:r>
      <w:r w:rsidRPr="00C00A7B">
        <w:rPr>
          <w:rFonts w:cs="Calibri"/>
          <w:lang w:val="en-GB"/>
        </w:rPr>
        <w:t xml:space="preserve">onverge, harmonize, and incorporate ITS communication standards </w:t>
      </w:r>
      <w:r>
        <w:rPr>
          <w:rFonts w:cs="Calibri"/>
          <w:lang w:val="en-GB"/>
        </w:rPr>
        <w:t xml:space="preserve">identified by the Collaboration </w:t>
      </w:r>
      <w:r w:rsidRPr="00C00A7B">
        <w:rPr>
          <w:rFonts w:cs="Calibri"/>
          <w:lang w:val="en-GB"/>
        </w:rPr>
        <w:t>into ITU Recommendations.</w:t>
      </w:r>
    </w:p>
    <w:p w:rsidR="00C00A7B" w:rsidRDefault="00415D43" w:rsidP="00415D43">
      <w:pPr>
        <w:suppressAutoHyphens/>
        <w:adjustRightInd w:val="0"/>
        <w:spacing w:before="240"/>
        <w:rPr>
          <w:rFonts w:cs="Calibri"/>
          <w:lang w:val="en-GB"/>
        </w:rPr>
      </w:pPr>
      <w:r>
        <w:rPr>
          <w:rFonts w:cs="Calibri"/>
          <w:lang w:val="en-GB"/>
        </w:rPr>
        <w:t>The meeting agreed to include wording on the establishment of a new work item in the procedure.</w:t>
      </w:r>
    </w:p>
    <w:p w:rsidR="00415D43" w:rsidRDefault="00415D43"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C00A7B">
        <w:rPr>
          <w:rFonts w:cs="Calibri"/>
          <w:u w:val="single"/>
          <w:lang w:val="en-GB"/>
        </w:rPr>
        <w:t xml:space="preserve">Action </w:t>
      </w:r>
      <w:r w:rsidR="0016298D">
        <w:rPr>
          <w:rFonts w:cs="Calibri"/>
          <w:u w:val="single"/>
          <w:lang w:val="en-GB"/>
        </w:rPr>
        <w:t xml:space="preserve">(10) </w:t>
      </w:r>
      <w:r w:rsidRPr="00C00A7B">
        <w:rPr>
          <w:rFonts w:cs="Calibri"/>
          <w:u w:val="single"/>
          <w:lang w:val="en-GB"/>
        </w:rPr>
        <w:t>ITU/TSB:</w:t>
      </w:r>
      <w:r>
        <w:rPr>
          <w:rFonts w:cs="Calibri"/>
          <w:lang w:val="en-GB"/>
        </w:rPr>
        <w:tab/>
        <w:t xml:space="preserve">Reflect the change in the </w:t>
      </w:r>
      <w:r w:rsidR="00BF1304">
        <w:rPr>
          <w:rFonts w:cs="Calibri"/>
          <w:lang w:val="en-GB"/>
        </w:rPr>
        <w:t xml:space="preserve">working </w:t>
      </w:r>
      <w:r>
        <w:rPr>
          <w:rFonts w:cs="Calibri"/>
          <w:lang w:val="en-GB"/>
        </w:rPr>
        <w:t>procedures.</w:t>
      </w:r>
    </w:p>
    <w:p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ITS communications security – Work </w:t>
      </w:r>
      <w:r w:rsidR="00415D43" w:rsidRPr="00A93BD8">
        <w:rPr>
          <w:b/>
          <w:bCs/>
          <w:lang w:val="en-GB"/>
        </w:rPr>
        <w:t>Item 4</w:t>
      </w:r>
    </w:p>
    <w:p w:rsidR="00415D43" w:rsidRDefault="00415D43" w:rsidP="00415D43">
      <w:pPr>
        <w:suppressAutoHyphens/>
        <w:adjustRightInd w:val="0"/>
        <w:spacing w:before="240"/>
        <w:rPr>
          <w:rFonts w:cs="Calibri"/>
          <w:lang w:val="en-GB"/>
        </w:rPr>
      </w:pPr>
      <w:r>
        <w:rPr>
          <w:rFonts w:cs="Calibri"/>
          <w:lang w:val="en-GB"/>
        </w:rPr>
        <w:t xml:space="preserve">Scott Pennock presented a </w:t>
      </w:r>
      <w:hyperlink r:id="rId35" w:history="1">
        <w:r w:rsidRPr="00351743">
          <w:rPr>
            <w:rStyle w:val="Hyperlink"/>
            <w:rFonts w:cs="Calibri"/>
            <w:lang w:val="en-GB"/>
          </w:rPr>
          <w:t>Liaison Statement</w:t>
        </w:r>
      </w:hyperlink>
      <w:r>
        <w:rPr>
          <w:rFonts w:cs="Calibri"/>
          <w:lang w:val="en-GB"/>
        </w:rPr>
        <w:t xml:space="preserve"> from ITU-T Study Group 17 (Security) to SG16. The Liaison comments </w:t>
      </w:r>
      <w:r w:rsidRPr="00415D43">
        <w:rPr>
          <w:rFonts w:cs="Calibri"/>
          <w:lang w:val="en-GB"/>
        </w:rPr>
        <w:t xml:space="preserve">on </w:t>
      </w:r>
      <w:r>
        <w:rPr>
          <w:rFonts w:cs="Calibri"/>
          <w:lang w:val="en-GB"/>
        </w:rPr>
        <w:t xml:space="preserve">the </w:t>
      </w:r>
      <w:r w:rsidRPr="00415D43">
        <w:rPr>
          <w:rFonts w:cs="Calibri"/>
          <w:lang w:val="en-GB"/>
        </w:rPr>
        <w:t xml:space="preserve">V2V security approach </w:t>
      </w:r>
      <w:r>
        <w:rPr>
          <w:rFonts w:cs="Calibri"/>
          <w:lang w:val="en-GB"/>
        </w:rPr>
        <w:t xml:space="preserve">taken </w:t>
      </w:r>
      <w:r w:rsidRPr="00415D43">
        <w:rPr>
          <w:rFonts w:cs="Calibri"/>
          <w:lang w:val="en-GB"/>
        </w:rPr>
        <w:t xml:space="preserve">by </w:t>
      </w:r>
      <w:r>
        <w:rPr>
          <w:rFonts w:cs="Calibri"/>
          <w:lang w:val="en-GB"/>
        </w:rPr>
        <w:t xml:space="preserve">the </w:t>
      </w:r>
      <w:r w:rsidRPr="00415D43">
        <w:rPr>
          <w:rFonts w:cs="Calibri"/>
          <w:lang w:val="en-GB"/>
        </w:rPr>
        <w:t>US DOT Safety Pilot Program</w:t>
      </w:r>
      <w:r>
        <w:rPr>
          <w:rFonts w:cs="Calibri"/>
          <w:lang w:val="en-GB"/>
        </w:rPr>
        <w:t>.</w:t>
      </w:r>
    </w:p>
    <w:p w:rsidR="00415D43" w:rsidRDefault="00415D43" w:rsidP="00415D43">
      <w:pPr>
        <w:suppressAutoHyphens/>
        <w:adjustRightInd w:val="0"/>
        <w:spacing w:before="240"/>
        <w:rPr>
          <w:rFonts w:cs="Calibri"/>
          <w:lang w:val="en-GB"/>
        </w:rPr>
      </w:pPr>
      <w:r>
        <w:rPr>
          <w:rFonts w:cs="Calibri"/>
          <w:lang w:val="en-GB"/>
        </w:rPr>
        <w:t xml:space="preserve">The meeting agreed to discuss the matter further with SG17 vice-chair Mr Nakao, and to send a follow up statement </w:t>
      </w:r>
      <w:r w:rsidR="00B45A0E">
        <w:rPr>
          <w:rFonts w:cs="Calibri"/>
          <w:lang w:val="en-GB"/>
        </w:rPr>
        <w:t>for</w:t>
      </w:r>
      <w:r>
        <w:rPr>
          <w:rFonts w:cs="Calibri"/>
          <w:lang w:val="en-GB"/>
        </w:rPr>
        <w:t xml:space="preserve"> the next SG17 meeting.</w:t>
      </w:r>
    </w:p>
    <w:p w:rsidR="00415D43" w:rsidRDefault="00415D43"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415D43">
        <w:rPr>
          <w:rFonts w:cs="Calibri"/>
          <w:u w:val="single"/>
          <w:lang w:val="en-GB"/>
        </w:rPr>
        <w:t xml:space="preserve">Action </w:t>
      </w:r>
      <w:r w:rsidR="0016298D">
        <w:rPr>
          <w:rFonts w:cs="Calibri"/>
          <w:u w:val="single"/>
          <w:lang w:val="en-GB"/>
        </w:rPr>
        <w:t xml:space="preserve">(11) </w:t>
      </w:r>
      <w:r w:rsidRPr="00415D43">
        <w:rPr>
          <w:rFonts w:cs="Calibri"/>
          <w:u w:val="single"/>
          <w:lang w:val="en-GB"/>
        </w:rPr>
        <w:t>Russ and Yushi:</w:t>
      </w:r>
      <w:r>
        <w:rPr>
          <w:rFonts w:cs="Calibri"/>
          <w:lang w:val="en-GB"/>
        </w:rPr>
        <w:tab/>
        <w:t xml:space="preserve">Discuss </w:t>
      </w:r>
      <w:r w:rsidR="00BF1304">
        <w:rPr>
          <w:rFonts w:cs="Calibri"/>
          <w:lang w:val="en-GB"/>
        </w:rPr>
        <w:t xml:space="preserve">ITS security </w:t>
      </w:r>
      <w:r>
        <w:rPr>
          <w:rFonts w:cs="Calibri"/>
          <w:lang w:val="en-GB"/>
        </w:rPr>
        <w:t>with Nakao-san in Tokyo, draft and send statement to SG17</w:t>
      </w:r>
      <w:r w:rsidR="0016298D">
        <w:rPr>
          <w:rFonts w:cs="Calibri"/>
          <w:lang w:val="en-GB"/>
        </w:rPr>
        <w:t>.</w:t>
      </w:r>
    </w:p>
    <w:p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ICTs in vehicles – Work </w:t>
      </w:r>
      <w:r w:rsidR="00403191" w:rsidRPr="00A93BD8">
        <w:rPr>
          <w:b/>
          <w:bCs/>
          <w:lang w:val="en-GB"/>
        </w:rPr>
        <w:t>Item 5</w:t>
      </w:r>
    </w:p>
    <w:p w:rsidR="00403191" w:rsidRDefault="00403191" w:rsidP="00403191">
      <w:pPr>
        <w:suppressAutoHyphens/>
        <w:adjustRightInd w:val="0"/>
        <w:spacing w:before="240"/>
        <w:rPr>
          <w:rFonts w:cs="Calibri"/>
          <w:lang w:val="en-GB"/>
        </w:rPr>
      </w:pPr>
      <w:r>
        <w:rPr>
          <w:rFonts w:cs="Calibri"/>
          <w:lang w:val="en-GB"/>
        </w:rPr>
        <w:t>Scott Pennock presented a Liaison Statement (</w:t>
      </w:r>
      <w:hyperlink r:id="rId36" w:history="1">
        <w:r w:rsidRPr="00403191">
          <w:rPr>
            <w:rStyle w:val="Hyperlink"/>
            <w:rFonts w:cs="Calibri"/>
            <w:lang w:val="en-GB"/>
          </w:rPr>
          <w:t>Doc 006</w:t>
        </w:r>
      </w:hyperlink>
      <w:r>
        <w:rPr>
          <w:rFonts w:cs="Calibri"/>
          <w:lang w:val="en-GB"/>
        </w:rPr>
        <w:t xml:space="preserve">) from </w:t>
      </w:r>
      <w:r w:rsidRPr="00403191">
        <w:rPr>
          <w:rFonts w:cs="Calibri"/>
          <w:lang w:val="en-GB"/>
        </w:rPr>
        <w:t>ITU-T Q27/16</w:t>
      </w:r>
      <w:r>
        <w:rPr>
          <w:rFonts w:cs="Calibri"/>
          <w:lang w:val="en-GB"/>
        </w:rPr>
        <w:t xml:space="preserve"> inviting the Collaboration to consider organiz</w:t>
      </w:r>
      <w:r w:rsidR="00651497">
        <w:rPr>
          <w:rFonts w:cs="Calibri"/>
          <w:lang w:val="en-GB"/>
        </w:rPr>
        <w:t>ing</w:t>
      </w:r>
      <w:r>
        <w:rPr>
          <w:rFonts w:cs="Calibri"/>
          <w:lang w:val="en-GB"/>
        </w:rPr>
        <w:t xml:space="preserve"> and conduct</w:t>
      </w:r>
      <w:r w:rsidR="00651497">
        <w:rPr>
          <w:rFonts w:cs="Calibri"/>
          <w:lang w:val="en-GB"/>
        </w:rPr>
        <w:t>ing</w:t>
      </w:r>
      <w:r>
        <w:rPr>
          <w:rFonts w:cs="Calibri"/>
          <w:lang w:val="en-GB"/>
        </w:rPr>
        <w:t xml:space="preserve"> webinars / online meetings to identify and discuss </w:t>
      </w:r>
      <w:r>
        <w:t>standards for ICTs in vehicles with other interested organizations</w:t>
      </w:r>
      <w:r>
        <w:rPr>
          <w:rFonts w:cs="Calibri"/>
          <w:lang w:val="en-GB"/>
        </w:rPr>
        <w:t>.</w:t>
      </w:r>
    </w:p>
    <w:p w:rsidR="00403191" w:rsidRDefault="00403191" w:rsidP="0016298D">
      <w:pPr>
        <w:suppressAutoHyphens/>
        <w:adjustRightInd w:val="0"/>
        <w:spacing w:before="240"/>
        <w:rPr>
          <w:rFonts w:cs="Calibri"/>
          <w:lang w:val="en-GB"/>
        </w:rPr>
      </w:pPr>
      <w:r>
        <w:rPr>
          <w:rFonts w:cs="Calibri"/>
          <w:lang w:val="en-GB"/>
        </w:rPr>
        <w:t xml:space="preserve">The meeting </w:t>
      </w:r>
      <w:r w:rsidR="009A74F9">
        <w:rPr>
          <w:rFonts w:cs="Calibri"/>
          <w:lang w:val="en-GB"/>
        </w:rPr>
        <w:t xml:space="preserve">concluded </w:t>
      </w:r>
      <w:r>
        <w:rPr>
          <w:rFonts w:cs="Calibri"/>
          <w:lang w:val="en-GB"/>
        </w:rPr>
        <w:t>that the proposal was worthwhile, that it requires extensive planning and preparation.</w:t>
      </w:r>
      <w:r w:rsidR="0016298D">
        <w:rPr>
          <w:rFonts w:cs="Calibri"/>
          <w:lang w:val="en-GB"/>
        </w:rPr>
        <w:t xml:space="preserve"> </w:t>
      </w:r>
      <w:r>
        <w:rPr>
          <w:rFonts w:cs="Calibri"/>
          <w:lang w:val="en-GB"/>
        </w:rPr>
        <w:t xml:space="preserve">It was agreed </w:t>
      </w:r>
      <w:r w:rsidR="009A74F9">
        <w:rPr>
          <w:rFonts w:cs="Calibri"/>
          <w:lang w:val="en-GB"/>
        </w:rPr>
        <w:t>that an</w:t>
      </w:r>
      <w:r>
        <w:rPr>
          <w:rFonts w:cs="Calibri"/>
          <w:lang w:val="en-GB"/>
        </w:rPr>
        <w:t xml:space="preserve"> invitation</w:t>
      </w:r>
      <w:r w:rsidR="009A74F9">
        <w:rPr>
          <w:rFonts w:cs="Calibri"/>
          <w:lang w:val="en-GB"/>
        </w:rPr>
        <w:t xml:space="preserve"> will be sent out</w:t>
      </w:r>
      <w:r>
        <w:rPr>
          <w:rFonts w:cs="Calibri"/>
          <w:lang w:val="en-GB"/>
        </w:rPr>
        <w:t xml:space="preserve"> to organizations by </w:t>
      </w:r>
      <w:r w:rsidRPr="00403191">
        <w:rPr>
          <w:rFonts w:cs="Calibri"/>
          <w:b/>
          <w:bCs/>
          <w:lang w:val="en-GB"/>
        </w:rPr>
        <w:t>15 September 2013</w:t>
      </w:r>
      <w:r w:rsidR="009A74F9">
        <w:rPr>
          <w:rFonts w:cs="Calibri"/>
          <w:b/>
          <w:bCs/>
          <w:lang w:val="en-GB"/>
        </w:rPr>
        <w:t>.</w:t>
      </w:r>
      <w:r w:rsidR="009A74F9">
        <w:rPr>
          <w:rFonts w:cs="Calibri"/>
          <w:lang w:val="en-GB"/>
        </w:rPr>
        <w:t xml:space="preserve"> </w:t>
      </w:r>
      <w:r w:rsidR="0016298D">
        <w:rPr>
          <w:rFonts w:cs="Calibri"/>
          <w:b/>
          <w:bCs/>
          <w:lang w:val="en-GB"/>
        </w:rPr>
        <w:t xml:space="preserve">Friday, </w:t>
      </w:r>
      <w:r w:rsidRPr="00403191">
        <w:rPr>
          <w:rFonts w:cs="Calibri"/>
          <w:b/>
          <w:bCs/>
          <w:lang w:val="en-GB"/>
        </w:rPr>
        <w:t>15 November 2013</w:t>
      </w:r>
      <w:r>
        <w:rPr>
          <w:rFonts w:cs="Calibri"/>
          <w:lang w:val="en-GB"/>
        </w:rPr>
        <w:t xml:space="preserve"> (15:00 Geneva time) was identified as the target date for the online meeting.</w:t>
      </w:r>
    </w:p>
    <w:p w:rsidR="00403191" w:rsidRDefault="00403191"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403191">
        <w:rPr>
          <w:rFonts w:cs="Calibri"/>
          <w:u w:val="single"/>
          <w:lang w:val="en-GB"/>
        </w:rPr>
        <w:t xml:space="preserve">Action </w:t>
      </w:r>
      <w:r w:rsidR="0016298D">
        <w:rPr>
          <w:rFonts w:cs="Calibri"/>
          <w:u w:val="single"/>
          <w:lang w:val="en-GB"/>
        </w:rPr>
        <w:t xml:space="preserve">(12) </w:t>
      </w:r>
      <w:r w:rsidRPr="00403191">
        <w:rPr>
          <w:rFonts w:cs="Calibri"/>
          <w:u w:val="single"/>
          <w:lang w:val="en-GB"/>
        </w:rPr>
        <w:t>Scott:</w:t>
      </w:r>
      <w:r w:rsidR="0037569F">
        <w:rPr>
          <w:rFonts w:cs="Calibri"/>
          <w:lang w:val="en-GB"/>
        </w:rPr>
        <w:t xml:space="preserve"> </w:t>
      </w:r>
      <w:r w:rsidR="0016298D">
        <w:rPr>
          <w:rFonts w:cs="Calibri"/>
          <w:lang w:val="en-GB"/>
        </w:rPr>
        <w:tab/>
      </w:r>
      <w:r>
        <w:rPr>
          <w:rFonts w:cs="Calibri"/>
          <w:lang w:val="en-GB"/>
        </w:rPr>
        <w:t xml:space="preserve">Identify and describe topic for the </w:t>
      </w:r>
      <w:r w:rsidR="00A8022E">
        <w:rPr>
          <w:rFonts w:cs="Calibri"/>
          <w:lang w:val="en-GB"/>
        </w:rPr>
        <w:t>event. Draft</w:t>
      </w:r>
      <w:r>
        <w:rPr>
          <w:rFonts w:cs="Calibri"/>
          <w:lang w:val="en-GB"/>
        </w:rPr>
        <w:t xml:space="preserve"> invitation letter.</w:t>
      </w:r>
    </w:p>
    <w:p w:rsidR="00403191" w:rsidRDefault="00403191"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403191">
        <w:rPr>
          <w:rFonts w:cs="Calibri"/>
          <w:u w:val="single"/>
          <w:lang w:val="en-GB"/>
        </w:rPr>
        <w:t xml:space="preserve">Action </w:t>
      </w:r>
      <w:r w:rsidR="0016298D">
        <w:rPr>
          <w:rFonts w:cs="Calibri"/>
          <w:u w:val="single"/>
          <w:lang w:val="en-GB"/>
        </w:rPr>
        <w:t xml:space="preserve">(13) </w:t>
      </w:r>
      <w:r w:rsidRPr="00403191">
        <w:rPr>
          <w:rFonts w:cs="Calibri"/>
          <w:u w:val="single"/>
          <w:lang w:val="en-GB"/>
        </w:rPr>
        <w:t>Scott and ITU/TSB:</w:t>
      </w:r>
      <w:r w:rsidR="009A74F9">
        <w:rPr>
          <w:rFonts w:cs="Calibri"/>
          <w:lang w:val="en-GB"/>
        </w:rPr>
        <w:t xml:space="preserve"> </w:t>
      </w:r>
      <w:r w:rsidR="0016298D">
        <w:rPr>
          <w:rFonts w:cs="Calibri"/>
          <w:lang w:val="en-GB"/>
        </w:rPr>
        <w:tab/>
      </w:r>
      <w:r>
        <w:rPr>
          <w:rFonts w:cs="Calibri"/>
          <w:lang w:val="en-GB"/>
        </w:rPr>
        <w:t>Identify speakers, target audience and contacts.</w:t>
      </w:r>
    </w:p>
    <w:p w:rsidR="00403191" w:rsidRDefault="00403191" w:rsidP="0016298D">
      <w:pPr>
        <w:pBdr>
          <w:top w:val="single" w:sz="4" w:space="1" w:color="auto"/>
          <w:left w:val="single" w:sz="4" w:space="4" w:color="auto"/>
          <w:bottom w:val="single" w:sz="4" w:space="1" w:color="auto"/>
          <w:right w:val="single" w:sz="4" w:space="4" w:color="auto"/>
        </w:pBdr>
        <w:suppressAutoHyphens/>
        <w:adjustRightInd w:val="0"/>
        <w:spacing w:before="240"/>
        <w:rPr>
          <w:rFonts w:cs="Calibri"/>
          <w:lang w:val="en-GB"/>
        </w:rPr>
      </w:pPr>
      <w:r w:rsidRPr="00403191">
        <w:rPr>
          <w:rFonts w:cs="Calibri"/>
          <w:u w:val="single"/>
          <w:lang w:val="en-GB"/>
        </w:rPr>
        <w:t xml:space="preserve">Action </w:t>
      </w:r>
      <w:r w:rsidR="0016298D">
        <w:rPr>
          <w:rFonts w:cs="Calibri"/>
          <w:u w:val="single"/>
          <w:lang w:val="en-GB"/>
        </w:rPr>
        <w:t xml:space="preserve">(14) </w:t>
      </w:r>
      <w:r w:rsidRPr="00403191">
        <w:rPr>
          <w:rFonts w:cs="Calibri"/>
          <w:u w:val="single"/>
          <w:lang w:val="en-GB"/>
        </w:rPr>
        <w:t>ITU/TSB:</w:t>
      </w:r>
      <w:r>
        <w:rPr>
          <w:rFonts w:cs="Calibri"/>
          <w:lang w:val="en-GB"/>
        </w:rPr>
        <w:tab/>
        <w:t>Dispatch invitations, provide platform for the online meeting.</w:t>
      </w:r>
    </w:p>
    <w:p w:rsidR="00A93BD8" w:rsidRDefault="009F7546" w:rsidP="00A93BD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Next meetings</w:t>
      </w:r>
    </w:p>
    <w:p w:rsidR="009F7546" w:rsidRDefault="00A93BD8" w:rsidP="00A93BD8">
      <w:pPr>
        <w:tabs>
          <w:tab w:val="left" w:pos="794"/>
          <w:tab w:val="left" w:pos="1191"/>
          <w:tab w:val="left" w:pos="1588"/>
          <w:tab w:val="left" w:pos="1985"/>
        </w:tabs>
        <w:overflowPunct w:val="0"/>
        <w:autoSpaceDE w:val="0"/>
        <w:autoSpaceDN w:val="0"/>
        <w:adjustRightInd w:val="0"/>
        <w:spacing w:before="120" w:after="0" w:line="240" w:lineRule="auto"/>
        <w:textAlignment w:val="baseline"/>
      </w:pPr>
      <w:r>
        <w:rPr>
          <w:rFonts w:cs="Calibri"/>
          <w:szCs w:val="24"/>
        </w:rPr>
        <w:t xml:space="preserve">The next Collaboration meeting will take place from </w:t>
      </w:r>
      <w:r w:rsidR="009F7546" w:rsidRPr="00A93BD8">
        <w:rPr>
          <w:b/>
          <w:bCs/>
        </w:rPr>
        <w:t xml:space="preserve">12-13 October 2013, </w:t>
      </w:r>
      <w:r w:rsidRPr="00A93BD8">
        <w:rPr>
          <w:b/>
          <w:bCs/>
        </w:rPr>
        <w:t xml:space="preserve">hosted by TTC in </w:t>
      </w:r>
      <w:r w:rsidR="009F7546" w:rsidRPr="00A93BD8">
        <w:rPr>
          <w:b/>
          <w:bCs/>
        </w:rPr>
        <w:t>Tokyo, Japan</w:t>
      </w:r>
      <w:r w:rsidR="009F7546" w:rsidRPr="00CF48FB">
        <w:t xml:space="preserve"> (in conjunction with </w:t>
      </w:r>
      <w:hyperlink r:id="rId37" w:history="1">
        <w:r w:rsidR="009F7546" w:rsidRPr="00A93BD8">
          <w:rPr>
            <w:rStyle w:val="Hyperlink"/>
            <w:rFonts w:cs="Calibri"/>
          </w:rPr>
          <w:t>ITS World Congress</w:t>
        </w:r>
      </w:hyperlink>
      <w:r>
        <w:t xml:space="preserve"> and ISO TC 204). Meeting announcement and logistics will be posted shortly at </w:t>
      </w:r>
      <w:hyperlink r:id="rId38" w:history="1">
        <w:r w:rsidRPr="002C2E2C">
          <w:rPr>
            <w:rStyle w:val="Hyperlink"/>
            <w:rFonts w:cs="Arial"/>
          </w:rPr>
          <w:t>http://itu.int/go/ITScomms</w:t>
        </w:r>
      </w:hyperlink>
      <w:r w:rsidR="009F7546">
        <w:t>.</w:t>
      </w:r>
    </w:p>
    <w:p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rsidR="009F7546" w:rsidRDefault="009F7546" w:rsidP="00A93BD8">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sidRPr="00AD4C57">
        <w:rPr>
          <w:rFonts w:cs="Calibri"/>
          <w:lang w:val="en-GB"/>
        </w:rPr>
        <w:t>The Chairman thanked the parti</w:t>
      </w:r>
      <w:r>
        <w:rPr>
          <w:rFonts w:cs="Calibri"/>
          <w:lang w:val="en-GB"/>
        </w:rPr>
        <w:t>cipants for all the discussions</w:t>
      </w:r>
      <w:r w:rsidRPr="00AD4C57">
        <w:rPr>
          <w:rFonts w:cs="Calibri"/>
          <w:lang w:val="en-GB"/>
        </w:rPr>
        <w:t xml:space="preserve">. </w:t>
      </w:r>
    </w:p>
    <w:p w:rsidR="009F7546" w:rsidRDefault="009F7546" w:rsidP="009A0AEB">
      <w:pPr>
        <w:pStyle w:val="Heading3"/>
        <w:rPr>
          <w:lang w:val="en-GB"/>
        </w:rPr>
      </w:pPr>
      <w:r>
        <w:br w:type="page"/>
      </w:r>
      <w:r>
        <w:rPr>
          <w:lang w:val="en-GB"/>
        </w:rPr>
        <w:lastRenderedPageBreak/>
        <w:t>List of new actions</w:t>
      </w:r>
    </w:p>
    <w:p w:rsidR="00BF1304" w:rsidRPr="00BF1304" w:rsidRDefault="00BF1304" w:rsidP="00BF1304">
      <w:r w:rsidRPr="00351743">
        <w:rPr>
          <w:b/>
          <w:bCs/>
          <w:u w:val="single"/>
        </w:rPr>
        <w:t>Action (1) ALL:</w:t>
      </w:r>
      <w:r w:rsidRPr="00BF1304">
        <w:t xml:space="preserve"> </w:t>
      </w:r>
      <w:r w:rsidRPr="00BF1304">
        <w:tab/>
        <w:t>Input is invited to the next ITU-R WP 5A meeting (18-28 November 2013, Geneva, Switzerland) to fill the skeleton in Attachment 1 of Doc 002 with text describing radio interface standards, e.g., from ETSI, IEEE and ARIB. Attachment 1 of Doc 003 may represent an input to the draft ITU-R Recommendation.</w:t>
      </w:r>
    </w:p>
    <w:p w:rsidR="00807CAF" w:rsidRDefault="00BF1304" w:rsidP="00351743">
      <w:r w:rsidRPr="00351743">
        <w:rPr>
          <w:b/>
          <w:bCs/>
          <w:u w:val="single"/>
        </w:rPr>
        <w:t>Action (2) ALL:</w:t>
      </w:r>
      <w:r w:rsidRPr="00BF1304">
        <w:t xml:space="preserve"> </w:t>
      </w:r>
      <w:r w:rsidRPr="00BF1304">
        <w:tab/>
      </w:r>
      <w:r w:rsidR="00351743">
        <w:t>Submit</w:t>
      </w:r>
      <w:r w:rsidRPr="00BF1304">
        <w:t xml:space="preserve"> input on </w:t>
      </w:r>
      <w:r w:rsidR="00351743">
        <w:t xml:space="preserve">the </w:t>
      </w:r>
      <w:r w:rsidRPr="00BF1304">
        <w:t>definitions of automobile, vehicle, and motor vehicle</w:t>
      </w:r>
      <w:r w:rsidR="00351743">
        <w:t xml:space="preserve"> [ITU-R WP 5A]</w:t>
      </w:r>
      <w:r w:rsidRPr="00BF1304">
        <w:t>.</w:t>
      </w:r>
    </w:p>
    <w:p w:rsidR="00BF1304" w:rsidRDefault="00BF1304" w:rsidP="00BF1304">
      <w:pPr>
        <w:rPr>
          <w:rFonts w:cs="Calibri"/>
        </w:rPr>
      </w:pPr>
      <w:r w:rsidRPr="00351743">
        <w:rPr>
          <w:rFonts w:cs="Calibri"/>
          <w:b/>
          <w:bCs/>
          <w:u w:val="single"/>
        </w:rPr>
        <w:t>Action (3) Russ and Scott:</w:t>
      </w:r>
      <w:r>
        <w:rPr>
          <w:rFonts w:cs="Calibri"/>
        </w:rPr>
        <w:tab/>
        <w:t xml:space="preserve">Apply </w:t>
      </w:r>
      <w:r w:rsidR="00351743">
        <w:rPr>
          <w:rFonts w:cs="Calibri"/>
        </w:rPr>
        <w:t>[</w:t>
      </w:r>
      <w:r w:rsidR="00351743" w:rsidRPr="00351743">
        <w:rPr>
          <w:rFonts w:cs="Calibri"/>
        </w:rPr>
        <w:t>ITU T I.350</w:t>
      </w:r>
      <w:r w:rsidR="00351743">
        <w:rPr>
          <w:rFonts w:cs="Calibri"/>
        </w:rPr>
        <w:t xml:space="preserve">] </w:t>
      </w:r>
      <w:r>
        <w:rPr>
          <w:rFonts w:cs="Calibri"/>
        </w:rPr>
        <w:t>performance matrix to high-priority ITS applications (or high-level categories thereof) in the ITS communications requirements document.</w:t>
      </w:r>
    </w:p>
    <w:p w:rsidR="00BF1304" w:rsidRDefault="00BF1304" w:rsidP="00BF1304">
      <w:pPr>
        <w:rPr>
          <w:rFonts w:cs="Calibri"/>
          <w:lang w:val="en-GB"/>
        </w:rPr>
      </w:pPr>
      <w:r w:rsidRPr="00351743">
        <w:rPr>
          <w:rFonts w:cs="Calibri"/>
          <w:b/>
          <w:bCs/>
          <w:u w:val="single"/>
          <w:lang w:val="en-GB"/>
        </w:rPr>
        <w:t>Action (4) Russ and Yushi:</w:t>
      </w:r>
      <w:r>
        <w:rPr>
          <w:rFonts w:cs="Calibri"/>
          <w:lang w:val="en-GB"/>
        </w:rPr>
        <w:t xml:space="preserve"> </w:t>
      </w:r>
      <w:r>
        <w:rPr>
          <w:rFonts w:cs="Calibri"/>
          <w:lang w:val="en-GB"/>
        </w:rPr>
        <w:tab/>
        <w:t>Discuss this gap analysis proposal further with TTC in Japan, early July, in view of contributing parts of work item 2 to the next Collaboration meeting.</w:t>
      </w:r>
    </w:p>
    <w:p w:rsidR="00BF1304" w:rsidRDefault="00BF1304" w:rsidP="00351743">
      <w:r w:rsidRPr="00351743">
        <w:rPr>
          <w:b/>
          <w:bCs/>
          <w:u w:val="single"/>
        </w:rPr>
        <w:t xml:space="preserve">Action (5) </w:t>
      </w:r>
      <w:proofErr w:type="spellStart"/>
      <w:r w:rsidRPr="00351743">
        <w:rPr>
          <w:b/>
          <w:bCs/>
          <w:u w:val="single"/>
        </w:rPr>
        <w:t>TomTom</w:t>
      </w:r>
      <w:proofErr w:type="spellEnd"/>
      <w:r w:rsidRPr="00351743">
        <w:rPr>
          <w:b/>
          <w:bCs/>
          <w:u w:val="single"/>
        </w:rPr>
        <w:t xml:space="preserve">, Coyote System, </w:t>
      </w:r>
      <w:proofErr w:type="spellStart"/>
      <w:r w:rsidRPr="00351743">
        <w:rPr>
          <w:b/>
          <w:bCs/>
          <w:u w:val="single"/>
        </w:rPr>
        <w:t>BeatTheTraffic</w:t>
      </w:r>
      <w:proofErr w:type="spellEnd"/>
      <w:r w:rsidRPr="00351743">
        <w:rPr>
          <w:b/>
          <w:bCs/>
          <w:u w:val="single"/>
        </w:rPr>
        <w:t>, Nokia:</w:t>
      </w:r>
      <w:r w:rsidRPr="00157A61">
        <w:rPr>
          <w:u w:val="single"/>
        </w:rPr>
        <w:t xml:space="preserve"> </w:t>
      </w:r>
      <w:r>
        <w:tab/>
        <w:t>Elaborate on standards’ needs for traffic and road safety information systems.</w:t>
      </w:r>
    </w:p>
    <w:p w:rsidR="00BF1304" w:rsidRDefault="00BF1304" w:rsidP="00BF1304">
      <w:r w:rsidRPr="00351743">
        <w:rPr>
          <w:b/>
          <w:bCs/>
          <w:u w:val="single"/>
        </w:rPr>
        <w:t>Action (6) Russ and ITU/TSB:</w:t>
      </w:r>
      <w:r>
        <w:t xml:space="preserve"> </w:t>
      </w:r>
      <w:r>
        <w:tab/>
        <w:t xml:space="preserve">Talk to standards bodies re human input </w:t>
      </w:r>
      <w:r w:rsidR="00F20D6D">
        <w:t>with</w:t>
      </w:r>
      <w:r>
        <w:t xml:space="preserve"> geo referencing.</w:t>
      </w:r>
    </w:p>
    <w:p w:rsidR="00BF1304" w:rsidRDefault="00BF1304" w:rsidP="00BF1304">
      <w:pPr>
        <w:rPr>
          <w:rFonts w:cs="Calibri"/>
          <w:lang w:val="en-GB"/>
        </w:rPr>
      </w:pPr>
      <w:r w:rsidRPr="00351743">
        <w:rPr>
          <w:rFonts w:cs="Calibri"/>
          <w:b/>
          <w:bCs/>
          <w:u w:val="single"/>
          <w:lang w:val="en-GB"/>
        </w:rPr>
        <w:t>Action (7) ITU/TSB:</w:t>
      </w:r>
      <w:r>
        <w:rPr>
          <w:rFonts w:cs="Calibri"/>
          <w:lang w:val="en-GB"/>
        </w:rPr>
        <w:tab/>
        <w:t>Follow up with speakers from developing countries to identify top 5 ITS applications in their current situation.</w:t>
      </w:r>
    </w:p>
    <w:p w:rsidR="00BF1304" w:rsidRDefault="00BF1304" w:rsidP="00BF1304">
      <w:pPr>
        <w:rPr>
          <w:rFonts w:cs="Calibri"/>
          <w:lang w:val="en-GB"/>
        </w:rPr>
      </w:pPr>
      <w:r w:rsidRPr="00351743">
        <w:rPr>
          <w:rFonts w:cs="Calibri"/>
          <w:b/>
          <w:bCs/>
          <w:u w:val="single"/>
          <w:lang w:val="en-GB"/>
        </w:rPr>
        <w:t>Action (8) ITU/TSB:</w:t>
      </w:r>
      <w:r>
        <w:rPr>
          <w:rFonts w:cs="Calibri"/>
          <w:lang w:val="en-GB"/>
        </w:rPr>
        <w:tab/>
        <w:t>Follow up with UNECE secretariat and identify the right forum (WP1 or WP29?) for driver distraction discussions within UNECE.</w:t>
      </w:r>
    </w:p>
    <w:p w:rsidR="00BF1304" w:rsidRDefault="00BF1304" w:rsidP="00BF1304">
      <w:pPr>
        <w:rPr>
          <w:rFonts w:cs="Calibri"/>
          <w:lang w:val="en-GB"/>
        </w:rPr>
      </w:pPr>
      <w:r w:rsidRPr="00351743">
        <w:rPr>
          <w:rFonts w:cs="Calibri"/>
          <w:b/>
          <w:bCs/>
          <w:u w:val="single"/>
          <w:lang w:val="en-GB"/>
        </w:rPr>
        <w:t>Action (9) ITU/TSB:</w:t>
      </w:r>
      <w:r>
        <w:rPr>
          <w:rFonts w:cs="Calibri"/>
          <w:lang w:val="en-GB"/>
        </w:rPr>
        <w:tab/>
        <w:t>Identify ITU-T Study Groups’ role (e.g., SG2 or SG3) in eCall.</w:t>
      </w:r>
    </w:p>
    <w:p w:rsidR="00BF1304" w:rsidRDefault="00BF1304" w:rsidP="00BF1304">
      <w:pPr>
        <w:rPr>
          <w:rFonts w:cs="Calibri"/>
          <w:lang w:val="en-GB"/>
        </w:rPr>
      </w:pPr>
      <w:r w:rsidRPr="00351743">
        <w:rPr>
          <w:rFonts w:cs="Calibri"/>
          <w:b/>
          <w:bCs/>
          <w:u w:val="single"/>
          <w:lang w:val="en-GB"/>
        </w:rPr>
        <w:t>Action (10) ITU/TSB:</w:t>
      </w:r>
      <w:r>
        <w:rPr>
          <w:rFonts w:cs="Calibri"/>
          <w:lang w:val="en-GB"/>
        </w:rPr>
        <w:tab/>
        <w:t>Reflect the change in the working procedures.</w:t>
      </w:r>
    </w:p>
    <w:p w:rsidR="00BF1304" w:rsidRDefault="00BF1304" w:rsidP="00BF1304">
      <w:pPr>
        <w:rPr>
          <w:rFonts w:cs="Calibri"/>
          <w:lang w:val="en-GB"/>
        </w:rPr>
      </w:pPr>
      <w:r w:rsidRPr="00351743">
        <w:rPr>
          <w:rFonts w:cs="Calibri"/>
          <w:b/>
          <w:bCs/>
          <w:u w:val="single"/>
          <w:lang w:val="en-GB"/>
        </w:rPr>
        <w:t>Action (11) Russ and Yushi:</w:t>
      </w:r>
      <w:r>
        <w:rPr>
          <w:rFonts w:cs="Calibri"/>
          <w:lang w:val="en-GB"/>
        </w:rPr>
        <w:tab/>
        <w:t>Discuss ITS security with Nakao-san in Tokyo, draft and send statement to SG17.</w:t>
      </w:r>
    </w:p>
    <w:p w:rsidR="00BF1304" w:rsidRDefault="00BF1304" w:rsidP="00351743">
      <w:pPr>
        <w:rPr>
          <w:rFonts w:cs="Calibri"/>
          <w:lang w:val="en-GB"/>
        </w:rPr>
      </w:pPr>
      <w:r w:rsidRPr="00351743">
        <w:rPr>
          <w:rFonts w:cs="Calibri"/>
          <w:b/>
          <w:bCs/>
          <w:u w:val="single"/>
          <w:lang w:val="en-GB"/>
        </w:rPr>
        <w:t>Action (12) Scott:</w:t>
      </w:r>
      <w:r>
        <w:rPr>
          <w:rFonts w:cs="Calibri"/>
          <w:lang w:val="en-GB"/>
        </w:rPr>
        <w:t xml:space="preserve"> </w:t>
      </w:r>
      <w:r>
        <w:rPr>
          <w:rFonts w:cs="Calibri"/>
          <w:lang w:val="en-GB"/>
        </w:rPr>
        <w:tab/>
        <w:t xml:space="preserve">Identify and describe topic for the </w:t>
      </w:r>
      <w:r w:rsidR="00351743" w:rsidRPr="00351743">
        <w:rPr>
          <w:rFonts w:cs="Calibri"/>
          <w:lang w:val="en-GB"/>
        </w:rPr>
        <w:t>ICTs in vehicles webinar</w:t>
      </w:r>
      <w:r>
        <w:rPr>
          <w:rFonts w:cs="Calibri"/>
          <w:lang w:val="en-GB"/>
        </w:rPr>
        <w:t>. Draft invitation letter.</w:t>
      </w:r>
    </w:p>
    <w:p w:rsidR="00BF1304" w:rsidRDefault="00BF1304" w:rsidP="00351743">
      <w:pPr>
        <w:rPr>
          <w:rFonts w:cs="Calibri"/>
          <w:lang w:val="en-GB"/>
        </w:rPr>
      </w:pPr>
      <w:r w:rsidRPr="00351743">
        <w:rPr>
          <w:rFonts w:cs="Calibri"/>
          <w:b/>
          <w:bCs/>
          <w:u w:val="single"/>
          <w:lang w:val="en-GB"/>
        </w:rPr>
        <w:t>Action (13) Scott and ITU/TSB:</w:t>
      </w:r>
      <w:r>
        <w:rPr>
          <w:rFonts w:cs="Calibri"/>
          <w:lang w:val="en-GB"/>
        </w:rPr>
        <w:t xml:space="preserve"> </w:t>
      </w:r>
      <w:r>
        <w:rPr>
          <w:rFonts w:cs="Calibri"/>
          <w:lang w:val="en-GB"/>
        </w:rPr>
        <w:tab/>
        <w:t>Identify speakers, target audience and contacts</w:t>
      </w:r>
      <w:r w:rsidR="00351743">
        <w:rPr>
          <w:rFonts w:cs="Calibri"/>
          <w:lang w:val="en-GB"/>
        </w:rPr>
        <w:t xml:space="preserve"> for </w:t>
      </w:r>
      <w:r w:rsidR="00351743" w:rsidRPr="00351743">
        <w:rPr>
          <w:rFonts w:cs="Calibri"/>
          <w:lang w:val="en-GB"/>
        </w:rPr>
        <w:t>ICTs in vehicles webinar</w:t>
      </w:r>
      <w:r>
        <w:rPr>
          <w:rFonts w:cs="Calibri"/>
          <w:lang w:val="en-GB"/>
        </w:rPr>
        <w:t>.</w:t>
      </w:r>
    </w:p>
    <w:p w:rsidR="00BF1304" w:rsidRPr="00351743" w:rsidRDefault="00BF1304" w:rsidP="00351743">
      <w:pPr>
        <w:rPr>
          <w:rFonts w:cs="Calibri"/>
          <w:lang w:val="en-GB"/>
        </w:rPr>
      </w:pPr>
      <w:r w:rsidRPr="00351743">
        <w:rPr>
          <w:rFonts w:cs="Calibri"/>
          <w:b/>
          <w:bCs/>
          <w:u w:val="single"/>
          <w:lang w:val="en-GB"/>
        </w:rPr>
        <w:t>Action (14) ITU/TSB:</w:t>
      </w:r>
      <w:r>
        <w:rPr>
          <w:rFonts w:cs="Calibri"/>
          <w:lang w:val="en-GB"/>
        </w:rPr>
        <w:tab/>
        <w:t xml:space="preserve">Dispatch invitations, provide platform for the </w:t>
      </w:r>
      <w:r w:rsidR="00351743" w:rsidRPr="00351743">
        <w:rPr>
          <w:rFonts w:cs="Calibri"/>
          <w:lang w:val="en-GB"/>
        </w:rPr>
        <w:t>ICTs in vehicles webinar</w:t>
      </w:r>
      <w:r>
        <w:rPr>
          <w:rFonts w:cs="Calibri"/>
          <w:lang w:val="en-GB"/>
        </w:rPr>
        <w:t>.</w:t>
      </w:r>
    </w:p>
    <w:p w:rsidR="004A1E3E" w:rsidRDefault="004A1E3E">
      <w:pPr>
        <w:spacing w:after="0" w:line="240" w:lineRule="auto"/>
        <w:rPr>
          <w:rFonts w:ascii="Cambria" w:hAnsi="Cambria" w:cs="Times New Roman"/>
          <w:b/>
          <w:bCs/>
          <w:color w:val="4F81BD"/>
          <w:lang w:val="en-GB"/>
        </w:rPr>
      </w:pPr>
      <w:r>
        <w:rPr>
          <w:lang w:val="en-GB"/>
        </w:rPr>
        <w:br w:type="page"/>
      </w:r>
    </w:p>
    <w:p w:rsidR="009F7546" w:rsidRPr="005302B4" w:rsidRDefault="009F7546" w:rsidP="00902716">
      <w:pPr>
        <w:pStyle w:val="Heading3"/>
        <w:rPr>
          <w:rFonts w:cs="Calibri"/>
          <w:szCs w:val="24"/>
          <w:lang w:val="en-GB"/>
        </w:rPr>
      </w:pPr>
      <w:bookmarkStart w:id="0" w:name="_GoBack"/>
      <w:bookmarkEnd w:id="0"/>
      <w:r>
        <w:rPr>
          <w:lang w:val="en-GB"/>
        </w:rPr>
        <w:lastRenderedPageBreak/>
        <w:t xml:space="preserve">Pending and </w:t>
      </w:r>
      <w:proofErr w:type="spellStart"/>
      <w:r>
        <w:rPr>
          <w:lang w:val="en-GB"/>
        </w:rPr>
        <w:t>ongoing</w:t>
      </w:r>
      <w:proofErr w:type="spellEnd"/>
      <w:r>
        <w:rPr>
          <w:lang w:val="en-GB"/>
        </w:rPr>
        <w:t xml:space="preserve"> a</w:t>
      </w:r>
      <w:r w:rsidRPr="001328DC">
        <w:rPr>
          <w:lang w:val="en-GB"/>
        </w:rPr>
        <w:t>ction</w:t>
      </w:r>
      <w:r>
        <w:rPr>
          <w:lang w:val="en-GB"/>
        </w:rPr>
        <w:t xml:space="preserve"> items</w:t>
      </w:r>
      <w:r w:rsidRPr="001328DC">
        <w:rPr>
          <w:lang w:val="en-GB"/>
        </w:rPr>
        <w:t xml:space="preserve"> from previous Collaboration meeting</w:t>
      </w:r>
      <w:r>
        <w:rPr>
          <w:lang w:val="en-GB"/>
        </w:rPr>
        <w:t>s</w:t>
      </w:r>
    </w:p>
    <w:p w:rsidR="001E6BA8" w:rsidRPr="001E6BA8" w:rsidRDefault="001E6BA8" w:rsidP="001E6BA8">
      <w:pPr>
        <w:spacing w:before="240"/>
        <w:rPr>
          <w:rFonts w:cs="Calibri"/>
          <w:b/>
          <w:bCs/>
          <w:lang w:val="en-GB"/>
        </w:rPr>
      </w:pPr>
      <w:r w:rsidRPr="001E6BA8">
        <w:rPr>
          <w:rFonts w:cs="Calibri"/>
          <w:b/>
          <w:bCs/>
          <w:lang w:val="en-GB"/>
        </w:rPr>
        <w:t>Beijing meeting (</w:t>
      </w:r>
      <w:hyperlink r:id="rId39" w:history="1">
        <w:r w:rsidRPr="00BF1304">
          <w:rPr>
            <w:rStyle w:val="Hyperlink"/>
            <w:rFonts w:cs="Calibri"/>
            <w:b/>
            <w:bCs/>
            <w:lang w:val="en-GB"/>
          </w:rPr>
          <w:t>see report</w:t>
        </w:r>
      </w:hyperlink>
      <w:r w:rsidRPr="001E6BA8">
        <w:rPr>
          <w:rFonts w:cs="Calibri"/>
          <w:b/>
          <w:bCs/>
          <w:lang w:val="en-GB"/>
        </w:rPr>
        <w:t>):</w:t>
      </w:r>
    </w:p>
    <w:p w:rsidR="001E6BA8" w:rsidRDefault="001E6BA8" w:rsidP="001E6BA8">
      <w:pPr>
        <w:spacing w:before="240"/>
        <w:rPr>
          <w:rFonts w:cs="Calibri"/>
          <w:lang w:val="en-GB"/>
        </w:rPr>
      </w:pPr>
      <w:r>
        <w:rPr>
          <w:rFonts w:cs="Calibri"/>
          <w:b/>
          <w:bCs/>
          <w:u w:val="single"/>
          <w:lang w:val="en-GB"/>
        </w:rPr>
        <w:t>China Unicom</w:t>
      </w:r>
      <w:r w:rsidRPr="000F3FEB">
        <w:rPr>
          <w:rFonts w:cs="Calibri"/>
          <w:b/>
          <w:bCs/>
          <w:u w:val="single"/>
          <w:lang w:val="en-GB"/>
        </w:rPr>
        <w:t>:</w:t>
      </w:r>
      <w:r>
        <w:rPr>
          <w:rFonts w:cs="Calibri"/>
          <w:lang w:val="en-GB"/>
        </w:rPr>
        <w:t xml:space="preserve"> Review the use-cases based on the discussions; discuss and evaluate the scenarios with ITS experts.</w:t>
      </w:r>
    </w:p>
    <w:p w:rsidR="001E6BA8" w:rsidRDefault="001E6BA8" w:rsidP="001E6BA8">
      <w:pPr>
        <w:spacing w:before="240"/>
      </w:pPr>
      <w:r w:rsidRPr="00E26657">
        <w:rPr>
          <w:b/>
          <w:bCs/>
          <w:u w:val="single"/>
        </w:rPr>
        <w:t>TTC:</w:t>
      </w:r>
      <w:r>
        <w:t xml:space="preserve"> Describe such [multimodal] scenarios in detail for the next meeting.</w:t>
      </w:r>
    </w:p>
    <w:p w:rsidR="001E6BA8" w:rsidRDefault="001E6BA8" w:rsidP="001E6BA8">
      <w:pPr>
        <w:spacing w:before="240"/>
      </w:pPr>
      <w:r w:rsidRPr="00E26657">
        <w:rPr>
          <w:b/>
          <w:bCs/>
          <w:u w:val="single"/>
        </w:rPr>
        <w:t>TTC:</w:t>
      </w:r>
      <w:r>
        <w:t xml:space="preserve"> Describe these disaster relief and other societal services enabled by ITS communications in more detail for the next meeting and propose a structured document as basis for future discussion.</w:t>
      </w:r>
    </w:p>
    <w:p w:rsidR="001E6BA8" w:rsidRPr="001E6BA8" w:rsidRDefault="00267658" w:rsidP="001E6BA8">
      <w:pPr>
        <w:spacing w:before="240"/>
        <w:rPr>
          <w:b/>
          <w:bCs/>
          <w:lang w:val="fr-CH"/>
        </w:rPr>
      </w:pPr>
      <w:hyperlink r:id="rId40" w:history="1">
        <w:r w:rsidR="001E6BA8" w:rsidRPr="001E6BA8">
          <w:rPr>
            <w:rStyle w:val="Hyperlink"/>
            <w:rFonts w:cs="Arial"/>
            <w:b/>
            <w:bCs/>
            <w:lang w:val="fr-CH"/>
          </w:rPr>
          <w:t>ITS communication standards catalogue and questionnaire</w:t>
        </w:r>
      </w:hyperlink>
      <w:r w:rsidR="001E6BA8" w:rsidRPr="001E6BA8">
        <w:rPr>
          <w:b/>
          <w:bCs/>
          <w:lang w:val="fr-CH"/>
        </w:rPr>
        <w:t xml:space="preserve"> </w:t>
      </w:r>
    </w:p>
    <w:p w:rsidR="001E6BA8" w:rsidRDefault="001E6BA8" w:rsidP="001E6BA8">
      <w:pPr>
        <w:spacing w:before="240"/>
        <w:rPr>
          <w:lang w:val="en-GB"/>
        </w:rPr>
      </w:pPr>
      <w:r w:rsidRPr="00807CAF">
        <w:rPr>
          <w:b/>
          <w:bCs/>
          <w:u w:val="single"/>
          <w:lang w:val="en-GB"/>
        </w:rPr>
        <w:t>ALL:</w:t>
      </w:r>
      <w:r>
        <w:rPr>
          <w:lang w:val="en-GB"/>
        </w:rPr>
        <w:t xml:space="preserve"> Complete the form for any ITS communication standards</w:t>
      </w:r>
    </w:p>
    <w:p w:rsidR="001E6BA8" w:rsidRDefault="001E6BA8" w:rsidP="001E6BA8">
      <w:pPr>
        <w:spacing w:before="240"/>
        <w:rPr>
          <w:lang w:val="en-GB"/>
        </w:rPr>
      </w:pPr>
      <w:r w:rsidRPr="00807CAF">
        <w:rPr>
          <w:b/>
          <w:bCs/>
          <w:u w:val="single"/>
          <w:lang w:val="en-GB"/>
        </w:rPr>
        <w:t>Yushi Naito:</w:t>
      </w:r>
      <w:r>
        <w:rPr>
          <w:lang w:val="en-GB"/>
        </w:rPr>
        <w:t xml:space="preserve"> Coordinate the collection of relevant ARIB, ITU-T, ITU-R and TTC standards.</w:t>
      </w:r>
    </w:p>
    <w:p w:rsidR="001E6BA8" w:rsidRDefault="001E6BA8" w:rsidP="001E6BA8">
      <w:pPr>
        <w:spacing w:before="240"/>
        <w:rPr>
          <w:lang w:val="en-GB"/>
        </w:rPr>
      </w:pPr>
      <w:r w:rsidRPr="00807CAF">
        <w:rPr>
          <w:b/>
          <w:bCs/>
          <w:u w:val="single"/>
          <w:lang w:val="en-GB"/>
        </w:rPr>
        <w:t>Mitch Tseng:</w:t>
      </w:r>
      <w:r>
        <w:rPr>
          <w:lang w:val="en-GB"/>
        </w:rPr>
        <w:t xml:space="preserve"> Coordinate the collection of relevant IEEE, ISO TC204 and TIA standards.</w:t>
      </w:r>
    </w:p>
    <w:p w:rsidR="0029549C" w:rsidRPr="0029549C" w:rsidRDefault="0029549C" w:rsidP="0029549C">
      <w:pPr>
        <w:spacing w:before="240"/>
        <w:rPr>
          <w:rFonts w:cs="Calibri"/>
          <w:b/>
          <w:bCs/>
          <w:lang w:val="en-GB"/>
        </w:rPr>
      </w:pPr>
      <w:r w:rsidRPr="0029549C">
        <w:rPr>
          <w:rFonts w:cs="Calibri"/>
          <w:b/>
          <w:bCs/>
          <w:lang w:val="en-GB"/>
        </w:rPr>
        <w:t>Washington meeting</w:t>
      </w:r>
      <w:r>
        <w:rPr>
          <w:rFonts w:cs="Calibri"/>
          <w:b/>
          <w:bCs/>
          <w:lang w:val="en-GB"/>
        </w:rPr>
        <w:t xml:space="preserve"> (</w:t>
      </w:r>
      <w:hyperlink r:id="rId41" w:history="1">
        <w:r w:rsidRPr="0029549C">
          <w:rPr>
            <w:rStyle w:val="Hyperlink"/>
            <w:rFonts w:cs="Calibri"/>
            <w:b/>
            <w:bCs/>
            <w:lang w:val="en-GB"/>
          </w:rPr>
          <w:t>see report</w:t>
        </w:r>
      </w:hyperlink>
      <w:r>
        <w:rPr>
          <w:rFonts w:cs="Calibri"/>
          <w:b/>
          <w:bCs/>
          <w:lang w:val="en-GB"/>
        </w:rPr>
        <w:t>)</w:t>
      </w:r>
      <w:r w:rsidRPr="0029549C">
        <w:rPr>
          <w:rFonts w:cs="Calibri"/>
          <w:b/>
          <w:bCs/>
          <w:lang w:val="en-GB"/>
        </w:rPr>
        <w:t>:</w:t>
      </w:r>
    </w:p>
    <w:p w:rsidR="0029549C" w:rsidRDefault="0029549C" w:rsidP="0029549C">
      <w:pPr>
        <w:spacing w:before="240"/>
        <w:rPr>
          <w:lang w:val="en-GB"/>
        </w:rPr>
      </w:pPr>
      <w:r w:rsidRPr="000F3FEB">
        <w:rPr>
          <w:b/>
          <w:bCs/>
          <w:u w:val="single"/>
          <w:lang w:val="en-GB"/>
        </w:rPr>
        <w:t>Yushi Naito:</w:t>
      </w:r>
      <w:r>
        <w:rPr>
          <w:lang w:val="en-GB"/>
        </w:rPr>
        <w:t xml:space="preserve"> Identify existing ITU-T work on </w:t>
      </w:r>
      <w:r w:rsidRPr="00EF7743">
        <w:rPr>
          <w:lang w:val="en-GB"/>
        </w:rPr>
        <w:t>Public Protection and Disaster Relief (PPDR)</w:t>
      </w:r>
      <w:r>
        <w:rPr>
          <w:lang w:val="en-GB"/>
        </w:rPr>
        <w:t>, e.g., communication for police, fire brigade ambulance, etc.</w:t>
      </w:r>
    </w:p>
    <w:p w:rsidR="0029549C" w:rsidRDefault="0029549C" w:rsidP="0029549C">
      <w:pPr>
        <w:spacing w:before="240"/>
        <w:rPr>
          <w:lang w:val="en-GB"/>
        </w:rPr>
      </w:pPr>
      <w:r>
        <w:rPr>
          <w:b/>
          <w:bCs/>
          <w:u w:val="single"/>
          <w:lang w:val="en-GB"/>
        </w:rPr>
        <w:t xml:space="preserve">Requirements </w:t>
      </w:r>
      <w:r w:rsidRPr="000F3FEB">
        <w:rPr>
          <w:b/>
          <w:bCs/>
          <w:u w:val="single"/>
          <w:lang w:val="en-GB"/>
        </w:rPr>
        <w:t>Drafting Team:</w:t>
      </w:r>
      <w:r>
        <w:rPr>
          <w:lang w:val="en-GB"/>
        </w:rPr>
        <w:t xml:space="preserve"> Include SAE J2735 in requirements document.</w:t>
      </w:r>
    </w:p>
    <w:p w:rsidR="0029549C" w:rsidRDefault="0029549C" w:rsidP="0029549C">
      <w:pPr>
        <w:spacing w:before="240"/>
        <w:rPr>
          <w:lang w:val="en-GB"/>
        </w:rPr>
      </w:pPr>
      <w:r w:rsidRPr="000F3FEB">
        <w:rPr>
          <w:b/>
          <w:bCs/>
          <w:u w:val="single"/>
          <w:lang w:val="en-GB"/>
        </w:rPr>
        <w:t>Jim Frazer:</w:t>
      </w:r>
      <w:r>
        <w:rPr>
          <w:lang w:val="en-GB"/>
        </w:rPr>
        <w:t xml:space="preserve"> Clarify contribution [</w:t>
      </w:r>
      <w:hyperlink r:id="rId42" w:history="1">
        <w:r w:rsidRPr="00902716">
          <w:rPr>
            <w:rStyle w:val="Hyperlink"/>
            <w:rFonts w:cs="Arial"/>
            <w:lang w:val="en-GB"/>
          </w:rPr>
          <w:t>Doc 004</w:t>
        </w:r>
      </w:hyperlink>
      <w:r>
        <w:rPr>
          <w:lang w:val="en-GB"/>
        </w:rPr>
        <w:t>] with respect to the communications requirements of “management of electric vehicles and electric vehicle charging spots” and “Integration to the Smart Grid”.</w:t>
      </w:r>
    </w:p>
    <w:p w:rsidR="0029549C" w:rsidRPr="0029549C" w:rsidRDefault="0029549C" w:rsidP="00902716">
      <w:pPr>
        <w:spacing w:before="240"/>
        <w:rPr>
          <w:b/>
          <w:bCs/>
          <w:lang w:val="en-GB"/>
        </w:rPr>
      </w:pPr>
      <w:r w:rsidRPr="0029549C">
        <w:rPr>
          <w:b/>
          <w:bCs/>
          <w:lang w:val="en-GB"/>
        </w:rPr>
        <w:t>Vienna meeting</w:t>
      </w:r>
      <w:r>
        <w:rPr>
          <w:b/>
          <w:bCs/>
          <w:lang w:val="en-GB"/>
        </w:rPr>
        <w:t xml:space="preserve"> (</w:t>
      </w:r>
      <w:hyperlink r:id="rId43" w:history="1">
        <w:r w:rsidRPr="0029549C">
          <w:rPr>
            <w:rStyle w:val="Hyperlink"/>
            <w:rFonts w:cs="Arial"/>
            <w:b/>
            <w:bCs/>
            <w:lang w:val="en-GB"/>
          </w:rPr>
          <w:t>see report</w:t>
        </w:r>
      </w:hyperlink>
      <w:r>
        <w:rPr>
          <w:b/>
          <w:bCs/>
          <w:lang w:val="en-GB"/>
        </w:rPr>
        <w:t>)</w:t>
      </w:r>
      <w:r w:rsidRPr="0029549C">
        <w:rPr>
          <w:b/>
          <w:bCs/>
          <w:lang w:val="en-GB"/>
        </w:rPr>
        <w:t>:</w:t>
      </w:r>
    </w:p>
    <w:p w:rsidR="009F7546" w:rsidRDefault="009F7546" w:rsidP="0029549C">
      <w:pPr>
        <w:spacing w:before="240"/>
        <w:rPr>
          <w:lang w:val="en-GB"/>
        </w:rPr>
      </w:pPr>
      <w:r w:rsidRPr="00902716">
        <w:rPr>
          <w:b/>
          <w:bCs/>
          <w:u w:val="single"/>
          <w:lang w:val="en-GB"/>
        </w:rPr>
        <w:t>Requirements Drafting Team:</w:t>
      </w:r>
      <w:r>
        <w:rPr>
          <w:lang w:val="en-GB"/>
        </w:rPr>
        <w:t xml:space="preserve"> see Action 4.</w:t>
      </w:r>
    </w:p>
    <w:p w:rsidR="00C00A7B" w:rsidRDefault="00C00A7B" w:rsidP="00807CAF">
      <w:pPr>
        <w:spacing w:after="0" w:line="240" w:lineRule="auto"/>
        <w:rPr>
          <w:lang w:val="en-GB"/>
        </w:rPr>
      </w:pPr>
      <w:bookmarkStart w:id="1" w:name="_Ref339802546"/>
    </w:p>
    <w:p w:rsidR="001E6BA8" w:rsidRDefault="001E6BA8">
      <w:pPr>
        <w:spacing w:after="0" w:line="240" w:lineRule="auto"/>
        <w:rPr>
          <w:rFonts w:ascii="Arial" w:hAnsi="Arial"/>
          <w:sz w:val="28"/>
          <w:szCs w:val="28"/>
        </w:rPr>
      </w:pPr>
      <w:r>
        <w:rPr>
          <w:rFonts w:ascii="Arial" w:hAnsi="Arial"/>
          <w:sz w:val="28"/>
          <w:szCs w:val="28"/>
        </w:rPr>
        <w:br w:type="page"/>
      </w:r>
    </w:p>
    <w:p w:rsidR="00BF1304" w:rsidRDefault="00BF1304" w:rsidP="00C00A7B">
      <w:pPr>
        <w:jc w:val="center"/>
        <w:rPr>
          <w:rFonts w:ascii="Arial" w:hAnsi="Arial"/>
          <w:sz w:val="28"/>
          <w:szCs w:val="28"/>
        </w:rPr>
      </w:pPr>
      <w:r>
        <w:rPr>
          <w:rFonts w:ascii="Arial" w:hAnsi="Arial"/>
          <w:sz w:val="28"/>
          <w:szCs w:val="28"/>
        </w:rPr>
        <w:lastRenderedPageBreak/>
        <w:t>ANNEX 1</w:t>
      </w:r>
    </w:p>
    <w:p w:rsidR="00C00A7B" w:rsidRPr="0016298D" w:rsidRDefault="00C00A7B" w:rsidP="00C00A7B">
      <w:pPr>
        <w:jc w:val="center"/>
        <w:rPr>
          <w:rFonts w:ascii="Arial" w:hAnsi="Arial"/>
          <w:sz w:val="28"/>
          <w:szCs w:val="28"/>
        </w:rPr>
      </w:pPr>
      <w:r w:rsidRPr="0016298D">
        <w:rPr>
          <w:rFonts w:ascii="Arial" w:hAnsi="Arial"/>
          <w:sz w:val="28"/>
          <w:szCs w:val="28"/>
        </w:rPr>
        <w:t>ITU Statement for UNECE WP29 2013-06-26</w:t>
      </w:r>
    </w:p>
    <w:p w:rsidR="00C00A7B" w:rsidRPr="0016298D" w:rsidRDefault="00C00A7B" w:rsidP="00C00A7B">
      <w:pPr>
        <w:spacing w:before="240"/>
        <w:rPr>
          <w:rFonts w:ascii="Arial" w:hAnsi="Arial"/>
        </w:rPr>
      </w:pPr>
      <w:r w:rsidRPr="0016298D">
        <w:rPr>
          <w:rFonts w:ascii="Arial" w:hAnsi="Arial"/>
        </w:rPr>
        <w:t>The ITU appreciates the opportunity provided for ITU delegates to participate in ITS discussions at the UNECE meeting on 25 and 26 June 2013.</w:t>
      </w:r>
    </w:p>
    <w:p w:rsidR="00C00A7B" w:rsidRPr="0016298D" w:rsidRDefault="00C00A7B" w:rsidP="00C00A7B">
      <w:pPr>
        <w:spacing w:before="240"/>
        <w:rPr>
          <w:rFonts w:ascii="Arial" w:hAnsi="Arial"/>
        </w:rPr>
      </w:pPr>
      <w:r w:rsidRPr="0016298D">
        <w:rPr>
          <w:rFonts w:ascii="Arial" w:hAnsi="Arial"/>
        </w:rPr>
        <w:t>ITU understands that the use of mobile devices by drivers in moving vehicles creates risks of vehicle accidents.  Mobile devices continue to increase in numbers and capabilities.  This trend is increasing the risk of driver distraction issues from mobile devices in moving vehicles.</w:t>
      </w:r>
    </w:p>
    <w:p w:rsidR="00C00A7B" w:rsidRPr="0016298D" w:rsidRDefault="00C00A7B" w:rsidP="00C00A7B">
      <w:pPr>
        <w:spacing w:before="240"/>
        <w:rPr>
          <w:rFonts w:ascii="Arial" w:hAnsi="Arial"/>
        </w:rPr>
      </w:pPr>
      <w:r w:rsidRPr="0016298D">
        <w:rPr>
          <w:rFonts w:ascii="Arial" w:hAnsi="Arial"/>
        </w:rPr>
        <w:t>ITU expects that the issues of driver distraction by mobile devices will be addressed by legal promulgations in various jurisdictions prohibiting certain actions by drivers with their mobile devices, regulations by various vehicle and mobile regulators to prescribe requirement for new vehicles and new mobile devices, and technical implementations to enforce legal prescriptions and regulations covering the use of mobile devices by drivers in moving vehicles.</w:t>
      </w:r>
    </w:p>
    <w:p w:rsidR="00C00A7B" w:rsidRPr="0016298D" w:rsidRDefault="00C00A7B" w:rsidP="00C00A7B">
      <w:pPr>
        <w:spacing w:before="240"/>
        <w:rPr>
          <w:rFonts w:ascii="Arial" w:hAnsi="Arial"/>
        </w:rPr>
      </w:pPr>
      <w:r w:rsidRPr="0016298D">
        <w:rPr>
          <w:rFonts w:ascii="Arial" w:hAnsi="Arial"/>
        </w:rPr>
        <w:t>ITU believes that better solutions to driver distraction by the use of mobile devices in vehicles by drivers can be created by the vehicle community and the mobile community working together.</w:t>
      </w:r>
    </w:p>
    <w:p w:rsidR="009F7546" w:rsidRPr="004A1E3E" w:rsidRDefault="00C00A7B" w:rsidP="004A1E3E">
      <w:pPr>
        <w:spacing w:before="240"/>
        <w:rPr>
          <w:rFonts w:ascii="Arial" w:hAnsi="Arial"/>
        </w:rPr>
      </w:pPr>
      <w:r w:rsidRPr="0016298D">
        <w:rPr>
          <w:rFonts w:ascii="Arial" w:hAnsi="Arial"/>
        </w:rPr>
        <w:t>ITU invites UNECE WP29 formally establish a cooperation with ITU for the joint development of solutions to reduce the misuse of mobile devices by drivers in moving vehicles.  ITU accepts that the lead in such a cooperat</w:t>
      </w:r>
      <w:r w:rsidR="004A1E3E">
        <w:rPr>
          <w:rFonts w:ascii="Arial" w:hAnsi="Arial"/>
        </w:rPr>
        <w:t>ion should come from UNECE WP29.</w:t>
      </w:r>
      <w:bookmarkEnd w:id="1"/>
    </w:p>
    <w:sectPr w:rsidR="009F7546" w:rsidRPr="004A1E3E" w:rsidSect="004A1E3E">
      <w:headerReference w:type="default" r:id="rId44"/>
      <w:footerReference w:type="default" r:id="rId4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58" w:rsidRDefault="00267658" w:rsidP="00450A65">
      <w:pPr>
        <w:spacing w:after="0" w:line="240" w:lineRule="auto"/>
      </w:pPr>
      <w:r>
        <w:separator/>
      </w:r>
    </w:p>
  </w:endnote>
  <w:endnote w:type="continuationSeparator" w:id="0">
    <w:p w:rsidR="00267658" w:rsidRDefault="00267658"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4E" w:rsidRDefault="00357445">
    <w:pPr>
      <w:pStyle w:val="Footer"/>
      <w:jc w:val="center"/>
    </w:pPr>
    <w:r>
      <w:fldChar w:fldCharType="begin"/>
    </w:r>
    <w:r w:rsidR="005B724E">
      <w:instrText xml:space="preserve"> PAGE   \* MERGEFORMAT </w:instrText>
    </w:r>
    <w:r>
      <w:fldChar w:fldCharType="separate"/>
    </w:r>
    <w:r w:rsidR="004A1E3E">
      <w:rPr>
        <w:noProof/>
      </w:rPr>
      <w:t>7</w:t>
    </w:r>
    <w:r>
      <w:rPr>
        <w:noProof/>
      </w:rPr>
      <w:fldChar w:fldCharType="end"/>
    </w:r>
  </w:p>
  <w:p w:rsidR="005B724E" w:rsidRDefault="005B7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58" w:rsidRDefault="00267658" w:rsidP="00450A65">
      <w:pPr>
        <w:spacing w:after="0" w:line="240" w:lineRule="auto"/>
      </w:pPr>
      <w:r>
        <w:separator/>
      </w:r>
    </w:p>
  </w:footnote>
  <w:footnote w:type="continuationSeparator" w:id="0">
    <w:p w:rsidR="00267658" w:rsidRDefault="00267658" w:rsidP="00450A65">
      <w:pPr>
        <w:spacing w:after="0" w:line="240" w:lineRule="auto"/>
      </w:pPr>
      <w:r>
        <w:continuationSeparator/>
      </w:r>
    </w:p>
  </w:footnote>
  <w:footnote w:id="1">
    <w:p w:rsidR="005B724E" w:rsidRDefault="005B724E"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4E" w:rsidRDefault="005B7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2"/>
  </w:num>
  <w:num w:numId="3">
    <w:abstractNumId w:val="5"/>
  </w:num>
  <w:num w:numId="4">
    <w:abstractNumId w:val="8"/>
  </w:num>
  <w:num w:numId="5">
    <w:abstractNumId w:val="6"/>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65"/>
    <w:rsid w:val="00002AE1"/>
    <w:rsid w:val="0001475A"/>
    <w:rsid w:val="00014EFC"/>
    <w:rsid w:val="00017BF3"/>
    <w:rsid w:val="00026773"/>
    <w:rsid w:val="0008662E"/>
    <w:rsid w:val="0009064B"/>
    <w:rsid w:val="000E4168"/>
    <w:rsid w:val="000F3E88"/>
    <w:rsid w:val="000F3FEB"/>
    <w:rsid w:val="00112369"/>
    <w:rsid w:val="00113625"/>
    <w:rsid w:val="001234EF"/>
    <w:rsid w:val="00131041"/>
    <w:rsid w:val="001328DC"/>
    <w:rsid w:val="00133980"/>
    <w:rsid w:val="00137B54"/>
    <w:rsid w:val="00152BBB"/>
    <w:rsid w:val="0016298D"/>
    <w:rsid w:val="0019356D"/>
    <w:rsid w:val="00196065"/>
    <w:rsid w:val="001B2CC3"/>
    <w:rsid w:val="001E6BA8"/>
    <w:rsid w:val="001F0054"/>
    <w:rsid w:val="001F2625"/>
    <w:rsid w:val="00200EBD"/>
    <w:rsid w:val="00212BE9"/>
    <w:rsid w:val="00230909"/>
    <w:rsid w:val="00236196"/>
    <w:rsid w:val="002643B8"/>
    <w:rsid w:val="00267658"/>
    <w:rsid w:val="002870F8"/>
    <w:rsid w:val="0029549C"/>
    <w:rsid w:val="002F3536"/>
    <w:rsid w:val="003021C9"/>
    <w:rsid w:val="003103EA"/>
    <w:rsid w:val="00317C77"/>
    <w:rsid w:val="00324A6E"/>
    <w:rsid w:val="00335BFB"/>
    <w:rsid w:val="00351743"/>
    <w:rsid w:val="00357445"/>
    <w:rsid w:val="00363130"/>
    <w:rsid w:val="0037569F"/>
    <w:rsid w:val="00375B00"/>
    <w:rsid w:val="003765AC"/>
    <w:rsid w:val="00377EDF"/>
    <w:rsid w:val="00383128"/>
    <w:rsid w:val="00384CD3"/>
    <w:rsid w:val="00385290"/>
    <w:rsid w:val="003A0D86"/>
    <w:rsid w:val="003B016D"/>
    <w:rsid w:val="003B321E"/>
    <w:rsid w:val="003B35FD"/>
    <w:rsid w:val="003B612A"/>
    <w:rsid w:val="003B7260"/>
    <w:rsid w:val="00400D1E"/>
    <w:rsid w:val="00403191"/>
    <w:rsid w:val="00415D43"/>
    <w:rsid w:val="00422957"/>
    <w:rsid w:val="0042617D"/>
    <w:rsid w:val="00432F7F"/>
    <w:rsid w:val="00441F03"/>
    <w:rsid w:val="00450A65"/>
    <w:rsid w:val="004578DC"/>
    <w:rsid w:val="00466902"/>
    <w:rsid w:val="004A1E3E"/>
    <w:rsid w:val="004A5AC1"/>
    <w:rsid w:val="004B1A6C"/>
    <w:rsid w:val="004D6B01"/>
    <w:rsid w:val="004F0593"/>
    <w:rsid w:val="004F0DEE"/>
    <w:rsid w:val="00500039"/>
    <w:rsid w:val="00514AC1"/>
    <w:rsid w:val="00524FAA"/>
    <w:rsid w:val="005272C7"/>
    <w:rsid w:val="005302B4"/>
    <w:rsid w:val="0055692B"/>
    <w:rsid w:val="00594C88"/>
    <w:rsid w:val="005B33DF"/>
    <w:rsid w:val="005B724E"/>
    <w:rsid w:val="005C18AB"/>
    <w:rsid w:val="005C1BFD"/>
    <w:rsid w:val="005E13B9"/>
    <w:rsid w:val="0063172F"/>
    <w:rsid w:val="006321F7"/>
    <w:rsid w:val="006511B1"/>
    <w:rsid w:val="00651497"/>
    <w:rsid w:val="00664F85"/>
    <w:rsid w:val="0067526C"/>
    <w:rsid w:val="006821BC"/>
    <w:rsid w:val="006D2A8A"/>
    <w:rsid w:val="007107A8"/>
    <w:rsid w:val="007448D3"/>
    <w:rsid w:val="007551AF"/>
    <w:rsid w:val="00775E1F"/>
    <w:rsid w:val="0079225B"/>
    <w:rsid w:val="007A61FC"/>
    <w:rsid w:val="007D2C04"/>
    <w:rsid w:val="007E2986"/>
    <w:rsid w:val="00807CAF"/>
    <w:rsid w:val="00851B74"/>
    <w:rsid w:val="0085454B"/>
    <w:rsid w:val="00887154"/>
    <w:rsid w:val="008C48C9"/>
    <w:rsid w:val="008D6225"/>
    <w:rsid w:val="008E2A37"/>
    <w:rsid w:val="00902716"/>
    <w:rsid w:val="00910205"/>
    <w:rsid w:val="00913A1D"/>
    <w:rsid w:val="009327B2"/>
    <w:rsid w:val="00950F89"/>
    <w:rsid w:val="00981621"/>
    <w:rsid w:val="00983803"/>
    <w:rsid w:val="009967F8"/>
    <w:rsid w:val="009A0AEB"/>
    <w:rsid w:val="009A2CC0"/>
    <w:rsid w:val="009A74F9"/>
    <w:rsid w:val="009B31F8"/>
    <w:rsid w:val="009F7546"/>
    <w:rsid w:val="00A0719C"/>
    <w:rsid w:val="00A10428"/>
    <w:rsid w:val="00A122CE"/>
    <w:rsid w:val="00A157D7"/>
    <w:rsid w:val="00A36805"/>
    <w:rsid w:val="00A4626A"/>
    <w:rsid w:val="00A50147"/>
    <w:rsid w:val="00A509C6"/>
    <w:rsid w:val="00A556AC"/>
    <w:rsid w:val="00A73D3A"/>
    <w:rsid w:val="00A8022E"/>
    <w:rsid w:val="00A83631"/>
    <w:rsid w:val="00A87CC2"/>
    <w:rsid w:val="00A90431"/>
    <w:rsid w:val="00A93BD8"/>
    <w:rsid w:val="00AA676D"/>
    <w:rsid w:val="00AD4C57"/>
    <w:rsid w:val="00AE260E"/>
    <w:rsid w:val="00AE3C2F"/>
    <w:rsid w:val="00AE4472"/>
    <w:rsid w:val="00AE7CAC"/>
    <w:rsid w:val="00AF5981"/>
    <w:rsid w:val="00AF5F8E"/>
    <w:rsid w:val="00B041C5"/>
    <w:rsid w:val="00B24696"/>
    <w:rsid w:val="00B34585"/>
    <w:rsid w:val="00B45A0E"/>
    <w:rsid w:val="00B73A34"/>
    <w:rsid w:val="00B74146"/>
    <w:rsid w:val="00B86073"/>
    <w:rsid w:val="00B94731"/>
    <w:rsid w:val="00BA6A9E"/>
    <w:rsid w:val="00BA6E01"/>
    <w:rsid w:val="00BB1589"/>
    <w:rsid w:val="00BF1304"/>
    <w:rsid w:val="00BF5459"/>
    <w:rsid w:val="00C00A7B"/>
    <w:rsid w:val="00C47981"/>
    <w:rsid w:val="00C5249E"/>
    <w:rsid w:val="00C52E08"/>
    <w:rsid w:val="00C53C61"/>
    <w:rsid w:val="00C71761"/>
    <w:rsid w:val="00C72C5E"/>
    <w:rsid w:val="00C7604A"/>
    <w:rsid w:val="00C86C3A"/>
    <w:rsid w:val="00C95255"/>
    <w:rsid w:val="00CB0D8D"/>
    <w:rsid w:val="00CB2F5D"/>
    <w:rsid w:val="00CC5238"/>
    <w:rsid w:val="00CD65DB"/>
    <w:rsid w:val="00CE04E5"/>
    <w:rsid w:val="00CF2A9C"/>
    <w:rsid w:val="00CF48FB"/>
    <w:rsid w:val="00D53D2D"/>
    <w:rsid w:val="00D678E4"/>
    <w:rsid w:val="00D71966"/>
    <w:rsid w:val="00D95D35"/>
    <w:rsid w:val="00D96AB5"/>
    <w:rsid w:val="00DA794D"/>
    <w:rsid w:val="00DB0838"/>
    <w:rsid w:val="00DB790E"/>
    <w:rsid w:val="00DE2C83"/>
    <w:rsid w:val="00DF20C8"/>
    <w:rsid w:val="00E00EF6"/>
    <w:rsid w:val="00E26657"/>
    <w:rsid w:val="00E4123B"/>
    <w:rsid w:val="00E7625A"/>
    <w:rsid w:val="00E87657"/>
    <w:rsid w:val="00EB4932"/>
    <w:rsid w:val="00EF7743"/>
    <w:rsid w:val="00F0527A"/>
    <w:rsid w:val="00F1188C"/>
    <w:rsid w:val="00F20D6D"/>
    <w:rsid w:val="00F26478"/>
    <w:rsid w:val="00F45017"/>
    <w:rsid w:val="00F52D48"/>
    <w:rsid w:val="00F575B8"/>
    <w:rsid w:val="00F6136C"/>
    <w:rsid w:val="00F67F99"/>
    <w:rsid w:val="00FB79EF"/>
    <w:rsid w:val="00FE2237"/>
    <w:rsid w:val="00FF255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Documents/Meeting-201306-Geneva/003%20-%20Information%20Paper%20on%20ITS%20DSRC.zip" TargetMode="External"/><Relationship Id="rId18" Type="http://schemas.openxmlformats.org/officeDocument/2006/relationships/hyperlink" Target="http://www.itu.int/en/ITU-T/extcoop/cits/Documents/Meeting-201306-Geneva/007%20-%20Gap%20Analysis.zip" TargetMode="External"/><Relationship Id="rId26" Type="http://schemas.openxmlformats.org/officeDocument/2006/relationships/hyperlink" Target="http://www.itu.int/en/ITU-T/studygroups/2013-2016/16/Pages/q27.aspx" TargetMode="External"/><Relationship Id="rId39" Type="http://schemas.openxmlformats.org/officeDocument/2006/relationships/hyperlink" Target="http://www.itu.int/en/ITU-T/extcoop/cits/Documents/Meeting-201303-Beijing/006%20-%20Meeting%20report.docx" TargetMode="External"/><Relationship Id="rId21" Type="http://schemas.openxmlformats.org/officeDocument/2006/relationships/hyperlink" Target="http://www.vialicensing.com/licensing/agora-overview.aspx" TargetMode="External"/><Relationship Id="rId34" Type="http://schemas.openxmlformats.org/officeDocument/2006/relationships/hyperlink" Target="http://www.itu.int/en/ITU-T/extcoop/cits/Documents/Meeting-20120626-Munich/006%20-%20Draft%20working%20procedures.docx" TargetMode="External"/><Relationship Id="rId42" Type="http://schemas.openxmlformats.org/officeDocument/2006/relationships/hyperlink" Target="http://www.itu.int/en/ITU-T/extcoop/cits/Documents/Meeting-20121217-Washington/004%20-%20References%20to%20V2I%20standard%20SAE%20J2735%20and%20additions%20to%20section%202_1.zip"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en/ITU-T/extcoop/cits/Documents/Meeting-20120821-Tokyo/002%20-%20Global%20ITS%20Communication%20Requirements%20(DRAFT).zip" TargetMode="External"/><Relationship Id="rId29" Type="http://schemas.openxmlformats.org/officeDocument/2006/relationships/hyperlink" Target="http://www.itu.int/en/ITU-T/focusgroups/distraction/Documents/deliverables/FG%20Distraction%20-%20Report%20on%20User%20Interface%20Requirements%20for%20Automotive%20Applications.pdf" TargetMode="External"/><Relationship Id="rId11" Type="http://schemas.openxmlformats.org/officeDocument/2006/relationships/hyperlink" Target="http://www.itu.int/en/ITU-R/conferences/wrc/2015/Pages/default.aspx" TargetMode="External"/><Relationship Id="rId24" Type="http://schemas.openxmlformats.org/officeDocument/2006/relationships/hyperlink" Target="http://www.opengeospatial.org/" TargetMode="External"/><Relationship Id="rId32" Type="http://schemas.openxmlformats.org/officeDocument/2006/relationships/hyperlink" Target="http://itu.int/go/ITSworkshop" TargetMode="External"/><Relationship Id="rId37" Type="http://schemas.openxmlformats.org/officeDocument/2006/relationships/hyperlink" Target="http://www.itsworldcongress.jp/" TargetMode="External"/><Relationship Id="rId40" Type="http://schemas.openxmlformats.org/officeDocument/2006/relationships/hyperlink" Target="https://docs.google.com/forms/d/1xl4xbyNaKRJUR7kxCG5kkXNfiYiTWQGint1jbRsW9s0/viewform"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u.int/en/ITU-T/extcoop/cits/Documents/Meeting-201306-Geneva/005%20-%20Input%20on%20ITS%20performance%20measurement%20methods,%20QoS,%20and%20QoE.zip" TargetMode="External"/><Relationship Id="rId23" Type="http://schemas.openxmlformats.org/officeDocument/2006/relationships/hyperlink" Target="http://www.iso.org/iso/home/standards_development/list_of_iso_technical_committees/iso_technical_committee.htm?commid=54904" TargetMode="External"/><Relationship Id="rId28" Type="http://schemas.openxmlformats.org/officeDocument/2006/relationships/hyperlink" Target="http://www.itu.int/en/ITU-T/focusgroups/distraction/Documents/deliverables/FG%20Distraction%20-%20Report%20on%20Use%20Cases.pdf" TargetMode="External"/><Relationship Id="rId36" Type="http://schemas.openxmlformats.org/officeDocument/2006/relationships/hyperlink" Target="http://www.itu.int/en/ITU-T/extcoop/cits/Documents/Meeting-201306-Geneva/006%20-%20LSi%20on%20organization%20of%20a%20series%20of%20thematic%20ITS%20virtual%20workshops.zip" TargetMode="External"/><Relationship Id="rId49" Type="http://schemas.openxmlformats.org/officeDocument/2006/relationships/customXml" Target="../customXml/item3.xml"/><Relationship Id="rId10" Type="http://schemas.openxmlformats.org/officeDocument/2006/relationships/hyperlink" Target="http://www.itu.int/en/ITU-T/extcoop/cits/Documents/Meeting-201306-Geneva/001%20-%20Draft%20agenda.docx" TargetMode="External"/><Relationship Id="rId19" Type="http://schemas.openxmlformats.org/officeDocument/2006/relationships/hyperlink" Target="http://www.itu.int/en/ITU-T/extcoop/cits/Documents/Meeting-201306-Geneva/004%20-%20The%20role%20of%20community-based%20driving%20assistants%20in%20road%20safety.zip" TargetMode="External"/><Relationship Id="rId31" Type="http://schemas.openxmlformats.org/officeDocument/2006/relationships/hyperlink" Target="http://www.itu.int/en/ITU-T/focusgroups/distraction/Documents/deliverables/FG%20Distraction%20-%20Report%20on%20Vehicle-to-Applications%20Communications%20Interface.pdf"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en/ITU-T/extcoop/cits/Documents/Meeting-201306-Geneva/008%20-%20List%20of%20Participants.pdf" TargetMode="External"/><Relationship Id="rId14" Type="http://schemas.openxmlformats.org/officeDocument/2006/relationships/hyperlink" Target="http://www.itu.int/events/eventdetails.asp?eventid=10101&amp;lang=en" TargetMode="External"/><Relationship Id="rId22" Type="http://schemas.openxmlformats.org/officeDocument/2006/relationships/hyperlink" Target="http://www.iso.org/iso/iso_technical_committee?commid=54706" TargetMode="External"/><Relationship Id="rId27" Type="http://schemas.openxmlformats.org/officeDocument/2006/relationships/hyperlink" Target="http://www.itu.int/en/ITU-T/focusgroups/distraction/Documents/deliverables/FG%20Distraction%20-%20Final%20Report.pdf" TargetMode="External"/><Relationship Id="rId30" Type="http://schemas.openxmlformats.org/officeDocument/2006/relationships/hyperlink" Target="http://www.itu.int/en/ITU-T/focusgroups/distraction/Documents/deliverables/FG%20Distraction%20-%20Report%20on%20Situational%20Awareness%20Management.pdf" TargetMode="External"/><Relationship Id="rId35" Type="http://schemas.openxmlformats.org/officeDocument/2006/relationships/hyperlink" Target="http://ifa.itu.int/t/2013/sg16/exchange/wp2/q27/1306-GVA/MeetingDocuments/ILS1_T13-SG16-131028-TD-GEN-0112!!MSW-E.doc" TargetMode="External"/><Relationship Id="rId43" Type="http://schemas.openxmlformats.org/officeDocument/2006/relationships/hyperlink" Target="http://www.itu.int/en/ITU-T/extcoop/cits/Documents/Meeting-20121028-Vienna/008%20-%20Meeting%20report.docx" TargetMode="External"/><Relationship Id="rId48"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itu.int/en/ITU-T/extcoop/cits/Documents/Meeting-201306-Geneva/002%20-%20Radio%20interfaces%20V2V%20V2I.zip" TargetMode="External"/><Relationship Id="rId17" Type="http://schemas.openxmlformats.org/officeDocument/2006/relationships/hyperlink" Target="http://itu.int/ITU-T/I.350" TargetMode="External"/><Relationship Id="rId25" Type="http://schemas.openxmlformats.org/officeDocument/2006/relationships/hyperlink" Target="http://www.itu.int/en/ITU-T/focusgroups/distraction/Pages/default.aspx" TargetMode="External"/><Relationship Id="rId33" Type="http://schemas.openxmlformats.org/officeDocument/2006/relationships/hyperlink" Target="http://www.itu.int/en/ITU-T/Workshops-and-Seminars/its-em/201306/Documents/ITS%20workshop%20-%20action%20plan.pdf" TargetMode="External"/><Relationship Id="rId38" Type="http://schemas.openxmlformats.org/officeDocument/2006/relationships/hyperlink" Target="http://itu.int/go/ITScomms" TargetMode="External"/><Relationship Id="rId46" Type="http://schemas.openxmlformats.org/officeDocument/2006/relationships/fontTable" Target="fontTable.xml"/><Relationship Id="rId20" Type="http://schemas.openxmlformats.org/officeDocument/2006/relationships/hyperlink" Target="http://www.iso.org/iso/home/store/catalogue_tc/catalogue_detail.htm?csnumber=45962" TargetMode="External"/><Relationship Id="rId41" Type="http://schemas.openxmlformats.org/officeDocument/2006/relationships/hyperlink" Target="http://www.itu.int/en/ITU-T/extcoop/cits/Documents/Meeting-20121217-Washington/006%20-%20Meeting%20report.doc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Collaboration Chairman</Source>
    <_x0077_t03 xmlns="12c98d68-ac85-44e7-bf24-1eee02f47aef" xsi:nil="true"/>
    <u39c xmlns="12c98d68-ac85-44e7-bf24-1eee02f47aef" xsi:nil="true"/>
  </documentManagement>
</p:properties>
</file>

<file path=customXml/itemProps1.xml><?xml version="1.0" encoding="utf-8"?>
<ds:datastoreItem xmlns:ds="http://schemas.openxmlformats.org/officeDocument/2006/customXml" ds:itemID="{63BD0ECC-AC71-486F-9165-709A43757E7A}"/>
</file>

<file path=customXml/itemProps2.xml><?xml version="1.0" encoding="utf-8"?>
<ds:datastoreItem xmlns:ds="http://schemas.openxmlformats.org/officeDocument/2006/customXml" ds:itemID="{79DE003F-3EA3-4718-8B18-C879D15A77CB}"/>
</file>

<file path=customXml/itemProps3.xml><?xml version="1.0" encoding="utf-8"?>
<ds:datastoreItem xmlns:ds="http://schemas.openxmlformats.org/officeDocument/2006/customXml" ds:itemID="{C4989363-B7DA-44A6-9A96-4CA6EC4F7A43}"/>
</file>

<file path=customXml/itemProps4.xml><?xml version="1.0" encoding="utf-8"?>
<ds:datastoreItem xmlns:ds="http://schemas.openxmlformats.org/officeDocument/2006/customXml" ds:itemID="{2B2A99E9-6A41-4F12-9A2C-86F62392586A}"/>
</file>

<file path=docProps/app.xml><?xml version="1.0" encoding="utf-8"?>
<Properties xmlns="http://schemas.openxmlformats.org/officeDocument/2006/extended-properties" xmlns:vt="http://schemas.openxmlformats.org/officeDocument/2006/docPropsVTypes">
  <Template>Normal</Template>
  <TotalTime>3</TotalTime>
  <Pages>7</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Meeting report, 26 and 28 June 2013, Geneva, Switzerland</vt:lpstr>
    </vt:vector>
  </TitlesOfParts>
  <Company>ITU</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creator>Martin Adolph</dc:creator>
  <cp:lastModifiedBy>Martin Adolph</cp:lastModifiedBy>
  <cp:revision>3</cp:revision>
  <dcterms:created xsi:type="dcterms:W3CDTF">2013-07-12T08:02:00Z</dcterms:created>
  <dcterms:modified xsi:type="dcterms:W3CDTF">2013-07-12T08:04:00Z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